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7337CE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7337CE">
        <w:rPr>
          <w:b/>
          <w:bCs/>
          <w:color w:val="000000" w:themeColor="text1"/>
        </w:rPr>
        <w:t xml:space="preserve">Подпрограмма </w:t>
      </w:r>
      <w:r w:rsidR="007171B4" w:rsidRPr="007337CE">
        <w:rPr>
          <w:b/>
          <w:bCs/>
          <w:color w:val="000000" w:themeColor="text1"/>
        </w:rPr>
        <w:t>6</w:t>
      </w:r>
      <w:r w:rsidRPr="007337CE">
        <w:rPr>
          <w:b/>
          <w:bCs/>
          <w:color w:val="000000" w:themeColor="text1"/>
        </w:rPr>
        <w:t>. «</w:t>
      </w:r>
      <w:r w:rsidR="007171B4" w:rsidRPr="007337CE">
        <w:rPr>
          <w:b/>
          <w:bCs/>
          <w:color w:val="000000" w:themeColor="text1"/>
        </w:rPr>
        <w:t>Ресурсное обеспечение сферы образования в Нижегородской области</w:t>
      </w:r>
      <w:r w:rsidRPr="007337CE">
        <w:rPr>
          <w:b/>
          <w:bCs/>
          <w:color w:val="000000" w:themeColor="text1"/>
        </w:rPr>
        <w:t>»</w:t>
      </w:r>
    </w:p>
    <w:p w:rsidR="00F6213F" w:rsidRPr="007337CE" w:rsidRDefault="00F6213F" w:rsidP="00F6213F">
      <w:pPr>
        <w:rPr>
          <w:color w:val="000000" w:themeColor="text1"/>
        </w:rPr>
      </w:pPr>
    </w:p>
    <w:p w:rsidR="00F6213F" w:rsidRPr="007337CE" w:rsidRDefault="00F6213F" w:rsidP="00F6213F">
      <w:pPr>
        <w:ind w:firstLine="709"/>
        <w:rPr>
          <w:b/>
          <w:bCs/>
          <w:color w:val="000000" w:themeColor="text1"/>
        </w:rPr>
      </w:pPr>
      <w:r w:rsidRPr="007337CE">
        <w:rPr>
          <w:b/>
          <w:bCs/>
          <w:color w:val="000000" w:themeColor="text1"/>
        </w:rPr>
        <w:t>Раздел 2 отчета.</w:t>
      </w:r>
    </w:p>
    <w:p w:rsidR="00DC2B9C" w:rsidRPr="007337CE" w:rsidRDefault="00F6213F" w:rsidP="00D46B05">
      <w:pPr>
        <w:ind w:firstLine="709"/>
        <w:rPr>
          <w:b/>
          <w:bCs/>
          <w:i/>
          <w:iCs/>
          <w:color w:val="000000" w:themeColor="text1"/>
        </w:rPr>
      </w:pPr>
      <w:r w:rsidRPr="007337CE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D46B05" w:rsidRPr="007337CE" w:rsidRDefault="00D46B05" w:rsidP="00D46B05">
      <w:pPr>
        <w:ind w:firstLine="709"/>
        <w:rPr>
          <w:b/>
          <w:bCs/>
          <w:i/>
          <w:iCs/>
          <w:color w:val="000000" w:themeColor="text1"/>
        </w:rPr>
      </w:pPr>
    </w:p>
    <w:p w:rsidR="00CC3173" w:rsidRPr="007337CE" w:rsidRDefault="00CC3173" w:rsidP="00CC3173">
      <w:pPr>
        <w:ind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 xml:space="preserve">Разработаны дополнительные профессиональные программы повышения квалификации работников сферы образования: </w:t>
      </w:r>
    </w:p>
    <w:p w:rsidR="00CC3173" w:rsidRPr="007337CE" w:rsidRDefault="00CC3173" w:rsidP="00CC3173">
      <w:pPr>
        <w:jc w:val="both"/>
        <w:rPr>
          <w:color w:val="000000" w:themeColor="text1"/>
        </w:rPr>
      </w:pPr>
      <w:r w:rsidRPr="007337CE">
        <w:rPr>
          <w:color w:val="000000" w:themeColor="text1"/>
          <w:spacing w:val="-4"/>
        </w:rPr>
        <w:t>«Управление развитием воспитательной системы ОО» (</w:t>
      </w:r>
      <w:r w:rsidRPr="007337CE">
        <w:rPr>
          <w:color w:val="000000" w:themeColor="text1"/>
        </w:rPr>
        <w:t xml:space="preserve">объем — </w:t>
      </w:r>
      <w:r w:rsidRPr="007337CE">
        <w:rPr>
          <w:color w:val="000000" w:themeColor="text1"/>
          <w:spacing w:val="-4"/>
        </w:rPr>
        <w:t xml:space="preserve">72 часа); </w:t>
      </w:r>
      <w:r w:rsidRPr="007337CE">
        <w:rPr>
          <w:color w:val="000000" w:themeColor="text1"/>
        </w:rPr>
        <w:t xml:space="preserve">«Применение бережливых технологий в системе управления ДОО» (объем — 72 часа); «Ресурсы администрирования в системе управления дошкольным образованием» (объем — 72 часа); «Менеджмент дошкольной образовательной организации в контексте законодательства» (объем — 72 часа); «Психолого-педагогическое просвещение родителей (законных представителей) детей раннего возраста» (объем — 36 часов); «Практика реализации педагогических технологий развития ребенка в условиях актуализации ФГОС ДО» (объем — 72 часа); Методическая работа в ДОО в условиях реализации современных профессиональных стандартов» (объем —  72 часа); «Актуальные вопросы  деятельности ЧДОО и индивидуальных предпринимателей по реализации ООП дошкольного образования и осуществлению присмотра и ухода за детьми раннего возраста» </w:t>
      </w:r>
      <w:r w:rsidRPr="007337CE">
        <w:rPr>
          <w:color w:val="000000" w:themeColor="text1"/>
          <w:spacing w:val="-6"/>
        </w:rPr>
        <w:t>» (</w:t>
      </w:r>
      <w:r w:rsidRPr="007337CE">
        <w:rPr>
          <w:color w:val="000000" w:themeColor="text1"/>
        </w:rPr>
        <w:t xml:space="preserve">объем  — </w:t>
      </w:r>
      <w:r w:rsidRPr="007337CE">
        <w:rPr>
          <w:color w:val="000000" w:themeColor="text1"/>
          <w:spacing w:val="-6"/>
        </w:rPr>
        <w:t xml:space="preserve">36 часов); </w:t>
      </w:r>
      <w:r w:rsidRPr="007337CE">
        <w:rPr>
          <w:color w:val="000000" w:themeColor="text1"/>
        </w:rPr>
        <w:t xml:space="preserve">«Методика преподавания дисциплин предметной области “Родной язык” и “Родная литература”» (объем — 72 часа); Методика подготовки школьников к олимпиадам и НОУ» (объем — 72 часа); «Обучение математике с использованием образовательных возможностей готовых </w:t>
      </w:r>
      <w:r w:rsidRPr="007337CE">
        <w:rPr>
          <w:color w:val="000000" w:themeColor="text1"/>
          <w:spacing w:val="-6"/>
        </w:rPr>
        <w:t>виртуальных лабораторий и их конструкторов» (</w:t>
      </w:r>
      <w:r w:rsidRPr="007337CE">
        <w:rPr>
          <w:color w:val="000000" w:themeColor="text1"/>
        </w:rPr>
        <w:t xml:space="preserve">объем  — </w:t>
      </w:r>
      <w:r w:rsidRPr="007337CE">
        <w:rPr>
          <w:color w:val="000000" w:themeColor="text1"/>
          <w:spacing w:val="-6"/>
        </w:rPr>
        <w:t xml:space="preserve">36 часов); </w:t>
      </w:r>
      <w:r w:rsidRPr="007337CE">
        <w:rPr>
          <w:color w:val="000000" w:themeColor="text1"/>
        </w:rPr>
        <w:t xml:space="preserve">«ИКТ-компетентность учителя математики» (объем — 36 часов); «Подготовка и планирование учебного занятия в контексте ФГОС» (объем — 72 часа); «Основы цифровой грамотности в контексте профессионального стандарта педагога» (объем — 36 часов); «Проектирование современного урока географии в условиях цифровой среды» (объем — 72 часа); «Формирование позиции сознательного налогоплательщика на занятиях по налоговой грамотности» (объем — 36 часов); «Основы выполнения графических изображений с использованием систем автоматизированного проектирования (САПР)» (объем — 36 часов); «Использование цифровых ресурсов в деятельности учителей технологии» (объем — 36 часов); «Организационно-содержательные и методические аспекты преподавания ОБЖ в центрах образования цифрового и гуманитарного профилей «Точка роста» (объем — 72 часа); «Организационно-содержательные и методические аспекты преподавания технологии в центрах образования цифрового и гуманитарного профилей «Точка роста» (объем — 144 часа);  «Профилактическая работа в образовательной организации по противодействию терроризму и экстремизму» (объем — 36 часов); «Основы медицинских знаний и ЗОЖ» (объем — 72 часа); «Современные педагогические технологии со здоровьесберегающим потенциалом в контексте реализации системно-деятельностного подхода в ДОО» (объем — 36 часов); «Современные формы организации профилактической работы в ОО. Технология профилактики зависимостей» (объем — 36 часов); «Научно-сервисное сопровождение управленческих и педагогических команд ОО в рамках реализации Программы по развитию личностного потенциала Благотворительного фонда Сбербанка РФ “Вклад в будущее”» (объем — 144 часа); «Организация образовательной деятельности в условиях ФГОС среднего общего образования» (объем — 144 часа); «Психолого-педагогическое сопровождение семей, воспитывающих ребенка с ОВЗ, в свете требований ФГОС» (объем — 72 часа); «Организация образовательного процесса с детьми с ИН и с ТМНР по формированию жизненной компетентности в условиях введения ФГОС НОО для обучающихся с умственной отсталостью (интеллектуальными нарушениями)» (объем — 72 часа); «Психолого-педагогическое сопровождение детей с РАС в ДОО» (объем — 72 часа); </w:t>
      </w:r>
      <w:r w:rsidRPr="007337CE">
        <w:rPr>
          <w:color w:val="000000" w:themeColor="text1"/>
          <w:spacing w:val="-2"/>
        </w:rPr>
        <w:t>«Применение дистанционных образовательных технологий при реализации образовательных</w:t>
      </w:r>
      <w:r w:rsidRPr="007337CE">
        <w:rPr>
          <w:color w:val="000000" w:themeColor="text1"/>
        </w:rPr>
        <w:t xml:space="preserve"> программ в условиях ФГОС» (объем — 72 часа); «Профессиональное развитие педагога как условие реализации национального проекта “Учитель будущего”» (объем — 72 часа); «Развитие речевой деятельности детей как условие преемственности между дошкольным и начальным образованием» (объем — 72 часа); «Проектирование образовательного процесса в начальной школе на основе ФГОС НОО и национального проекта “Образование”» (объем — 72 часа); «Современные </w:t>
      </w:r>
      <w:r w:rsidRPr="007337CE">
        <w:rPr>
          <w:color w:val="000000" w:themeColor="text1"/>
        </w:rPr>
        <w:lastRenderedPageBreak/>
        <w:t xml:space="preserve">психолого-педагогические и предметные технологии в начальном образовании» (объем — 72 часа); «Современные подходы к оцениванию образовательных результатов» (объем — 36 часов); </w:t>
      </w:r>
      <w:r w:rsidRPr="007337CE">
        <w:rPr>
          <w:color w:val="000000" w:themeColor="text1"/>
          <w:lang w:bidi="gu-IN"/>
        </w:rPr>
        <w:t>«Использование электронных образовательных платформ в деятельности педагога в условиях цифровой образовательной среды» (</w:t>
      </w:r>
      <w:r w:rsidRPr="007337CE">
        <w:rPr>
          <w:color w:val="000000" w:themeColor="text1"/>
        </w:rPr>
        <w:t xml:space="preserve">объем — </w:t>
      </w:r>
      <w:r w:rsidRPr="007337CE">
        <w:rPr>
          <w:color w:val="000000" w:themeColor="text1"/>
          <w:lang w:bidi="gu-IN"/>
        </w:rPr>
        <w:t>72 часа); «Цифровая дидактика в образовании в условиях внедрения ФГОС СОО» (</w:t>
      </w:r>
      <w:r w:rsidRPr="007337CE">
        <w:rPr>
          <w:color w:val="000000" w:themeColor="text1"/>
        </w:rPr>
        <w:t xml:space="preserve">объем — </w:t>
      </w:r>
      <w:r w:rsidRPr="007337CE">
        <w:rPr>
          <w:color w:val="000000" w:themeColor="text1"/>
          <w:lang w:bidi="gu-IN"/>
        </w:rPr>
        <w:t xml:space="preserve">36 часов); </w:t>
      </w:r>
      <w:r w:rsidRPr="007337CE">
        <w:rPr>
          <w:color w:val="000000" w:themeColor="text1"/>
        </w:rPr>
        <w:t>«Наставничество в образовании как реализация требований обеспечения качества профессионального образования в современных условиях» (объем — 72 часа); «Разработка цифровых учебно-методических комплексов и дидактических материалов» (объем — 72 часа); «Основы информационной и медийной грамотности в контексте профессионального стандарта педагога-библио-текаря» (объем — 36 часов); «Формирование бережливого мышления школьников на уроках и во внеурочной деятельности» (объем — 36 часов); «Цифровая образовательная среда как основа инновационной деятельности» (объем — 72 часа); «Особенности реализации инклюзивного образования в образовательных организациях в условиях реализации ФГОС» (объем — 18 часов); «Организация работы с одаренными детьми в условиях ДО» (объем — 18 часов); «Проектирование программы воспитания в условиях введения новых ФГОС» (объем — 72 часа);«Авторский онлайн-курс: от проектирования до реализации на региональной платформе "Нижегородская дистанционная школа"» (объем — 144 часа), «Технология разработки дизайн-проекта электронного курса (на примере СДО Moodle)» (объем — 36 часов), «Ключевые аспекты создания эффективных презентаций» (объем — 72 часа), «Технология разработки образовательного веб-квеста в электронной информационно-образовательной среде (на примере СДО Moodle)» (объем — 72 часа), «Технологические аспекты разработки видеоконтента онлайн-курса» (объем — 72 часа), «Практические аспекты здоровьесбережения обучающихся в условиях цифровизации образования» (объем — 72 часа).</w:t>
      </w:r>
    </w:p>
    <w:p w:rsidR="00CC3173" w:rsidRPr="007337CE" w:rsidRDefault="00CC3173" w:rsidP="00CC3173">
      <w:pPr>
        <w:ind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>В рамках реализации регионального проекта «Цифровая образовательная среда» и мероприятия «Внедрение целевой модели цифровой образовательной среды в общеобразовательные организации и профессиональные образовательные организации» федерального проекта «Цифровая образовательная среда» национального проекта «Образование» разработаны и реализованы дополнительные профессиональные программы повышения квалификации работников сферы образования «Применение современных информационно-коммуникационных и цифровых технологий в условиях функционирования цифровой образовательной среды» (72 часа).</w:t>
      </w:r>
    </w:p>
    <w:p w:rsidR="00CC3173" w:rsidRPr="007337CE" w:rsidRDefault="00CC3173" w:rsidP="00CC3173">
      <w:pPr>
        <w:ind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>Проведено 44 вебинара, 5 онлайн-конференций.</w:t>
      </w:r>
    </w:p>
    <w:p w:rsidR="00CC3173" w:rsidRPr="007337CE" w:rsidRDefault="00CC3173" w:rsidP="00CC3173">
      <w:pPr>
        <w:ind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>В 2020 году организована деятельность 215 стажерских площадок. Ключевая тематика стажерских площадок 2020 года: «Бережливые технологии в деятельности профессиональной образовательной организации СПО», «Практика обеспечения  качества образовательных достижений обучающихся», «Новое качество дополнительного образования (в контексте Национального проекта «Успех каждого ребенка»)», «</w:t>
      </w:r>
      <w:r w:rsidRPr="007337CE">
        <w:rPr>
          <w:bCs/>
          <w:color w:val="000000" w:themeColor="text1"/>
        </w:rPr>
        <w:t>Профилактика асоциальных проявлений в школьной среде», «</w:t>
      </w:r>
      <w:r w:rsidRPr="007337CE">
        <w:rPr>
          <w:color w:val="000000" w:themeColor="text1"/>
        </w:rPr>
        <w:t>Современные технологии в обучении иностранному (английскому) языку», «Развитие потенциала одаренных и талантливых детей по индивидуальному учебному плану», «Использование современных цифровых образовательных инструментов в педагогической практике», «Цифровая образовательная платформа Учи.ру как ресурс для онлайн-образования». Обеспечивается функционирование on-line порталов: "Нижегородская дистанционная школа", "Дистанционное обучение одаренных детей ", "Дополнительное образование", а также доступен интернет-ресурс "Методическое сопровождение введения ФГОС ОВЗ", используются возможности сетевых педагогических сообществ.</w:t>
      </w:r>
    </w:p>
    <w:p w:rsidR="00550DB9" w:rsidRPr="007337CE" w:rsidRDefault="00550DB9" w:rsidP="00550DB9">
      <w:pPr>
        <w:ind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>В 20</w:t>
      </w:r>
      <w:r w:rsidR="00696D7F" w:rsidRPr="007337CE">
        <w:rPr>
          <w:color w:val="000000" w:themeColor="text1"/>
        </w:rPr>
        <w:t>20</w:t>
      </w:r>
      <w:r w:rsidRPr="007337CE">
        <w:rPr>
          <w:color w:val="000000" w:themeColor="text1"/>
        </w:rPr>
        <w:t xml:space="preserve"> году в рамках Подпрограммы</w:t>
      </w:r>
      <w:r w:rsidR="0032746B" w:rsidRPr="007337CE">
        <w:rPr>
          <w:color w:val="000000" w:themeColor="text1"/>
        </w:rPr>
        <w:t xml:space="preserve"> по мероприятиям: укрепление материально-технической базы подведомственных ОО, подготовка к новому учебному году, капитальный ремонт, аварийные работы, реализация планов укрепления материально-технической базы ОО, создание в ОБОО, расположенных в сельской местности, условий для занятий физической культурой и спортом, планов мероприятий по противопожарной безопасности государственных ОО, модернизация и обновление автобусного парка для перевозки учащихся, в том числе обучающихся из числа инвалидов и лиц с ограниченными возможностями здоровья, разработка проектно-сметной документации, строительство, капитальный ремонт, реконструкция объектов образования, выкуп объектов недвижимости с целью расположения муниципальных дошкольных образовательных </w:t>
      </w:r>
      <w:r w:rsidR="0032746B" w:rsidRPr="007337CE">
        <w:rPr>
          <w:color w:val="000000" w:themeColor="text1"/>
        </w:rPr>
        <w:lastRenderedPageBreak/>
        <w:t>организаций и приобретение мебели, оборудования и учебно-наглядных пособий для общеобразовательных организаций в рамках Адресной инвестиционной программы Нижегородской области, капитальный ремонт образовательных организаций, реализующих общеобразовательные программы Нижегородской области,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 w:rsidRPr="007337CE">
        <w:rPr>
          <w:color w:val="000000" w:themeColor="text1"/>
        </w:rPr>
        <w:t>:</w:t>
      </w:r>
    </w:p>
    <w:p w:rsidR="00FB4C56" w:rsidRDefault="00550DB9" w:rsidP="00FB4C56">
      <w:pPr>
        <w:pStyle w:val="ad"/>
        <w:widowControl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FB4C56">
        <w:rPr>
          <w:color w:val="000000" w:themeColor="text1"/>
        </w:rPr>
        <w:t xml:space="preserve">Завершились ремонтные работ по </w:t>
      </w:r>
      <w:r w:rsidR="005F2B1D" w:rsidRPr="00FB4C56">
        <w:rPr>
          <w:color w:val="000000" w:themeColor="text1"/>
        </w:rPr>
        <w:t>6</w:t>
      </w:r>
      <w:r w:rsidR="00C37679" w:rsidRPr="00FB4C56">
        <w:rPr>
          <w:color w:val="000000" w:themeColor="text1"/>
        </w:rPr>
        <w:t>-ти</w:t>
      </w:r>
      <w:r w:rsidRPr="00FB4C56">
        <w:rPr>
          <w:color w:val="000000" w:themeColor="text1"/>
        </w:rPr>
        <w:t xml:space="preserve"> объектам</w:t>
      </w:r>
      <w:r w:rsidR="00D161D8" w:rsidRPr="00FB4C56">
        <w:rPr>
          <w:color w:val="000000" w:themeColor="text1"/>
        </w:rPr>
        <w:t>, в т.ч.</w:t>
      </w:r>
      <w:r w:rsidRPr="00FB4C56">
        <w:rPr>
          <w:color w:val="000000" w:themeColor="text1"/>
        </w:rPr>
        <w:t xml:space="preserve">: </w:t>
      </w:r>
      <w:r w:rsidR="00C37679" w:rsidRPr="00FB4C56">
        <w:rPr>
          <w:color w:val="000000" w:themeColor="text1"/>
        </w:rPr>
        <w:t>«Реконструкции «ГБОУ «Нижегородский кадетский корпус Приволжского федерального округа имени генерала армии Маргелова В.Ф.», Капитальный ремонт в здании МАУ ЦДО "Дом Москвы" (ремонт кровли)</w:t>
      </w:r>
      <w:r w:rsidRPr="00FB4C56">
        <w:rPr>
          <w:color w:val="000000" w:themeColor="text1"/>
        </w:rPr>
        <w:t>,</w:t>
      </w:r>
      <w:r w:rsidR="00C37679" w:rsidRPr="00FB4C56">
        <w:rPr>
          <w:color w:val="000000" w:themeColor="text1"/>
        </w:rPr>
        <w:t xml:space="preserve"> по 3–м объектам </w:t>
      </w:r>
      <w:r w:rsidR="00D161D8" w:rsidRPr="00FB4C56">
        <w:rPr>
          <w:color w:val="000000" w:themeColor="text1"/>
        </w:rPr>
        <w:t xml:space="preserve">- </w:t>
      </w:r>
      <w:r w:rsidR="00C37679" w:rsidRPr="00FB4C56">
        <w:rPr>
          <w:color w:val="000000" w:themeColor="text1"/>
        </w:rPr>
        <w:t xml:space="preserve">комплексный капитальный ремонт здания </w:t>
      </w:r>
      <w:r w:rsidR="00D161D8" w:rsidRPr="00FB4C56">
        <w:rPr>
          <w:color w:val="000000" w:themeColor="text1"/>
        </w:rPr>
        <w:t>МАОУ «Первомайская СШ», к</w:t>
      </w:r>
      <w:r w:rsidR="00C37679" w:rsidRPr="00FB4C56">
        <w:rPr>
          <w:color w:val="000000" w:themeColor="text1"/>
        </w:rPr>
        <w:t>апитальный ремонт филиала МБОУ «Роговская СШ» - «Салавирская ОШ» (</w:t>
      </w:r>
      <w:r w:rsidR="00D161D8" w:rsidRPr="00FB4C56">
        <w:rPr>
          <w:color w:val="000000" w:themeColor="text1"/>
        </w:rPr>
        <w:t>устройство системы отопления), к</w:t>
      </w:r>
      <w:r w:rsidR="00C37679" w:rsidRPr="00FB4C56">
        <w:rPr>
          <w:color w:val="000000" w:themeColor="text1"/>
        </w:rPr>
        <w:t>апитальный ремонт филиала МКОУ Сокольской СШ «Мамонтовская ОШ» (устройство системы отопления)</w:t>
      </w:r>
      <w:r w:rsidR="00D161D8" w:rsidRPr="00FB4C56">
        <w:rPr>
          <w:color w:val="000000" w:themeColor="text1"/>
        </w:rPr>
        <w:t xml:space="preserve"> (в рамках реализации мероприятий по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 w:rsidR="00C37679" w:rsidRPr="00FB4C56">
        <w:rPr>
          <w:color w:val="000000" w:themeColor="text1"/>
        </w:rPr>
        <w:t>)</w:t>
      </w:r>
      <w:r w:rsidR="00D161D8" w:rsidRPr="00FB4C56">
        <w:rPr>
          <w:color w:val="000000" w:themeColor="text1"/>
        </w:rPr>
        <w:t xml:space="preserve"> и выполнялись работы по капитальному ремонту здания МАУ ДО ДЮСШ №2 в городе Арзамасе.</w:t>
      </w:r>
    </w:p>
    <w:p w:rsidR="00FB4C56" w:rsidRPr="00FB4C56" w:rsidRDefault="00D161D8" w:rsidP="00FB4C56">
      <w:pPr>
        <w:pStyle w:val="ad"/>
        <w:widowControl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FB4C56">
        <w:rPr>
          <w:color w:val="000000" w:themeColor="text1"/>
        </w:rPr>
        <w:t>Выполнены проектно-сметные документации и п</w:t>
      </w:r>
      <w:r w:rsidR="00C37679" w:rsidRPr="00FB4C56">
        <w:rPr>
          <w:color w:val="000000" w:themeColor="text1"/>
        </w:rPr>
        <w:t xml:space="preserve">олучены положительные экспертные заключения </w:t>
      </w:r>
      <w:r w:rsidR="00550DB9" w:rsidRPr="00FB4C56">
        <w:rPr>
          <w:color w:val="000000" w:themeColor="text1"/>
        </w:rPr>
        <w:t xml:space="preserve">по </w:t>
      </w:r>
      <w:r w:rsidR="00FB4C56" w:rsidRPr="00394FCD">
        <w:rPr>
          <w:color w:val="auto"/>
        </w:rPr>
        <w:t>10</w:t>
      </w:r>
      <w:r w:rsidR="00FF2A33" w:rsidRPr="00394FCD">
        <w:rPr>
          <w:color w:val="auto"/>
        </w:rPr>
        <w:t xml:space="preserve"> </w:t>
      </w:r>
      <w:r w:rsidR="00550DB9" w:rsidRPr="00FB4C56">
        <w:rPr>
          <w:color w:val="000000" w:themeColor="text1"/>
        </w:rPr>
        <w:t>объектам:</w:t>
      </w:r>
      <w:r w:rsidR="00FF2A33" w:rsidRPr="00FB4C56">
        <w:rPr>
          <w:color w:val="000000" w:themeColor="text1"/>
        </w:rPr>
        <w:t xml:space="preserve"> </w:t>
      </w:r>
      <w:r w:rsidR="00C37679" w:rsidRPr="00FB4C56">
        <w:rPr>
          <w:color w:val="000000" w:themeColor="text1"/>
        </w:rPr>
        <w:t xml:space="preserve">«Разработка проектно-сметной документации для строительства детского сада на 280 мест в г.Арзамас, 12 микрорайон», </w:t>
      </w:r>
      <w:r w:rsidR="00FF2A33" w:rsidRPr="00FB4C56">
        <w:rPr>
          <w:color w:val="000000" w:themeColor="text1"/>
        </w:rPr>
        <w:t xml:space="preserve">«Разработка проектной документации по объекту «Создание патриотического кластера Бутурлинского района, посвященного 75-летию Победы в Великой Отечественной войне </w:t>
      </w:r>
      <w:r w:rsidRPr="00FB4C56">
        <w:rPr>
          <w:color w:val="000000" w:themeColor="text1"/>
        </w:rPr>
        <w:br/>
      </w:r>
      <w:r w:rsidR="00FF2A33" w:rsidRPr="00FB4C56">
        <w:rPr>
          <w:color w:val="000000" w:themeColor="text1"/>
        </w:rPr>
        <w:t>1941-1945 годов»,</w:t>
      </w:r>
      <w:r w:rsidR="00C37679" w:rsidRPr="00FB4C56">
        <w:rPr>
          <w:color w:val="000000" w:themeColor="text1"/>
        </w:rPr>
        <w:t xml:space="preserve"> 7 объект</w:t>
      </w:r>
      <w:r w:rsidR="00771033" w:rsidRPr="00FB4C56">
        <w:rPr>
          <w:color w:val="000000" w:themeColor="text1"/>
        </w:rPr>
        <w:t>ов</w:t>
      </w:r>
      <w:r w:rsidR="00C37679" w:rsidRPr="00FB4C56">
        <w:rPr>
          <w:color w:val="000000" w:themeColor="text1"/>
        </w:rPr>
        <w:t xml:space="preserve"> г.Н.Новгорода: «Разработка проектной документации по объекту «Строительство ДОУ по ул.Есенина, 31, 35 в Канавинском районе г. Н.Новгорода», «Разработка проектной документации по объекту «Строительство ДОУ по ул.Верховая в Приокском районе г. Н.Новгорода», «Разработка проектной документации по объекту «Строительство ДОУ по ул.Куйбышева в Московском районе г. Н.Новгорода», «Разработка проектной документации по объекту «Строительство ДОУ по ул.Генерала Зимина, у дома № 40 в Канавинском районе г. Н.</w:t>
      </w:r>
      <w:r w:rsidRPr="00FB4C56">
        <w:rPr>
          <w:color w:val="000000" w:themeColor="text1"/>
        </w:rPr>
        <w:t xml:space="preserve"> </w:t>
      </w:r>
      <w:r w:rsidR="00C37679" w:rsidRPr="00FB4C56">
        <w:rPr>
          <w:color w:val="000000" w:themeColor="text1"/>
        </w:rPr>
        <w:t>Новгорода», «Разработка проектной документации по объекту «Строительство ДОУ по ул.Молитовская в Ленинском районе г. Н.</w:t>
      </w:r>
      <w:r w:rsidRPr="00FB4C56">
        <w:rPr>
          <w:color w:val="000000" w:themeColor="text1"/>
        </w:rPr>
        <w:t xml:space="preserve"> </w:t>
      </w:r>
      <w:r w:rsidR="00C37679" w:rsidRPr="00FB4C56">
        <w:rPr>
          <w:color w:val="000000" w:themeColor="text1"/>
        </w:rPr>
        <w:t>Новгорода», «Разработка проектной документации по объекту «Строительство ДОУ по ул.Красноуральская в Автозаводском районе г. Н.</w:t>
      </w:r>
      <w:r w:rsidRPr="00FB4C56">
        <w:rPr>
          <w:color w:val="000000" w:themeColor="text1"/>
        </w:rPr>
        <w:t xml:space="preserve"> </w:t>
      </w:r>
      <w:r w:rsidR="00C37679" w:rsidRPr="00FB4C56">
        <w:rPr>
          <w:color w:val="000000" w:themeColor="text1"/>
        </w:rPr>
        <w:t>Новгорода», «Разработка проектной документации по объекту «Корректировка проектной документации по объекту "Строительство пристроя к школе № 168 в МР «Сортировочный» в Канавинском районе г.</w:t>
      </w:r>
      <w:r w:rsidRPr="00FB4C56">
        <w:rPr>
          <w:color w:val="000000" w:themeColor="text1"/>
        </w:rPr>
        <w:t xml:space="preserve"> </w:t>
      </w:r>
      <w:r w:rsidR="00FB4C56" w:rsidRPr="00FB4C56">
        <w:rPr>
          <w:color w:val="000000" w:themeColor="text1"/>
        </w:rPr>
        <w:t>Нижнего Новгорода».</w:t>
      </w:r>
    </w:p>
    <w:p w:rsidR="00C37679" w:rsidRPr="00FB4C56" w:rsidRDefault="00D161D8" w:rsidP="00FB4C56">
      <w:pPr>
        <w:pStyle w:val="ad"/>
        <w:widowControl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FB4C56">
        <w:rPr>
          <w:color w:val="000000" w:themeColor="text1"/>
        </w:rPr>
        <w:t xml:space="preserve">Срок выполнения работ по разработке проектно-сметной документации и получение экспертного заключения перенесен на 2021 </w:t>
      </w:r>
      <w:r w:rsidR="00D903E2" w:rsidRPr="00FB4C56">
        <w:rPr>
          <w:color w:val="000000" w:themeColor="text1"/>
        </w:rPr>
        <w:br/>
      </w:r>
      <w:r w:rsidRPr="00FB4C56">
        <w:rPr>
          <w:color w:val="000000" w:themeColor="text1"/>
        </w:rPr>
        <w:t xml:space="preserve">год </w:t>
      </w:r>
      <w:r w:rsidR="00C37679" w:rsidRPr="00FB4C56">
        <w:rPr>
          <w:color w:val="000000" w:themeColor="text1"/>
        </w:rPr>
        <w:t>по 1 объекту: «Разработка проектной документации по объекту «Строительство пристроя к зданию МБОУ СОШ № 117 в Сормовском районе</w:t>
      </w:r>
      <w:r w:rsidR="00D903E2" w:rsidRPr="00FB4C56">
        <w:rPr>
          <w:color w:val="000000" w:themeColor="text1"/>
        </w:rPr>
        <w:t xml:space="preserve"> </w:t>
      </w:r>
      <w:r w:rsidR="00C37679" w:rsidRPr="00FB4C56">
        <w:rPr>
          <w:color w:val="000000" w:themeColor="text1"/>
        </w:rPr>
        <w:t>г. Н.</w:t>
      </w:r>
      <w:r w:rsidRPr="00FB4C56">
        <w:rPr>
          <w:color w:val="000000" w:themeColor="text1"/>
        </w:rPr>
        <w:t xml:space="preserve"> </w:t>
      </w:r>
      <w:r w:rsidR="00C37679" w:rsidRPr="00FB4C56">
        <w:rPr>
          <w:color w:val="000000" w:themeColor="text1"/>
        </w:rPr>
        <w:t xml:space="preserve">Новгорода». </w:t>
      </w:r>
    </w:p>
    <w:p w:rsidR="00550DB9" w:rsidRPr="007337CE" w:rsidRDefault="00550DB9" w:rsidP="00FB4C56">
      <w:pPr>
        <w:pStyle w:val="ad"/>
        <w:numPr>
          <w:ilvl w:val="0"/>
          <w:numId w:val="10"/>
        </w:numPr>
        <w:ind w:left="0" w:firstLine="709"/>
        <w:rPr>
          <w:color w:val="000000" w:themeColor="text1"/>
        </w:rPr>
      </w:pPr>
      <w:r w:rsidRPr="007337CE">
        <w:rPr>
          <w:color w:val="000000" w:themeColor="text1"/>
        </w:rPr>
        <w:t xml:space="preserve">Начаты работы по разработке проектно-сметной документации по </w:t>
      </w:r>
      <w:r w:rsidR="00C37679" w:rsidRPr="007337CE">
        <w:rPr>
          <w:color w:val="000000" w:themeColor="text1"/>
        </w:rPr>
        <w:t>1</w:t>
      </w:r>
      <w:r w:rsidRPr="007337CE">
        <w:rPr>
          <w:color w:val="000000" w:themeColor="text1"/>
        </w:rPr>
        <w:t xml:space="preserve"> объект</w:t>
      </w:r>
      <w:r w:rsidR="00C37679" w:rsidRPr="007337CE">
        <w:rPr>
          <w:color w:val="000000" w:themeColor="text1"/>
        </w:rPr>
        <w:t>у</w:t>
      </w:r>
      <w:r w:rsidRPr="007337CE">
        <w:rPr>
          <w:color w:val="000000" w:themeColor="text1"/>
        </w:rPr>
        <w:t>: «Строительство «Регионального ресурсного центра по сопровождению образования детей с расстройствами аутистического спектра»</w:t>
      </w:r>
      <w:r w:rsidR="00C37679" w:rsidRPr="007337CE">
        <w:rPr>
          <w:color w:val="000000" w:themeColor="text1"/>
        </w:rPr>
        <w:t>.</w:t>
      </w:r>
      <w:r w:rsidRPr="007337CE">
        <w:rPr>
          <w:color w:val="000000" w:themeColor="text1"/>
        </w:rPr>
        <w:t xml:space="preserve"> Срок выполнения работ и получение экспертного заключения </w:t>
      </w:r>
      <w:r w:rsidR="00D264EE" w:rsidRPr="007337CE">
        <w:rPr>
          <w:color w:val="000000" w:themeColor="text1"/>
        </w:rPr>
        <w:t>202</w:t>
      </w:r>
      <w:r w:rsidR="00C37679" w:rsidRPr="007337CE">
        <w:rPr>
          <w:color w:val="000000" w:themeColor="text1"/>
        </w:rPr>
        <w:t>1</w:t>
      </w:r>
      <w:r w:rsidR="00771033" w:rsidRPr="007337CE">
        <w:rPr>
          <w:color w:val="000000" w:themeColor="text1"/>
        </w:rPr>
        <w:t xml:space="preserve"> год.</w:t>
      </w:r>
    </w:p>
    <w:p w:rsidR="00550DB9" w:rsidRPr="007337CE" w:rsidRDefault="00550DB9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>Проведена работа по замене системы автоматической пожарной сигнализации и оповещения людей о пожаре в 1 государствен</w:t>
      </w:r>
      <w:r w:rsidR="00D264EE" w:rsidRPr="007337CE">
        <w:rPr>
          <w:color w:val="000000" w:themeColor="text1"/>
        </w:rPr>
        <w:t>ном образовательной организации;</w:t>
      </w:r>
    </w:p>
    <w:p w:rsidR="00550DB9" w:rsidRPr="007337CE" w:rsidRDefault="00AC7EED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 xml:space="preserve">Выполнен капитальный ремонт в 1 учреждении </w:t>
      </w:r>
      <w:r w:rsidR="00550DB9" w:rsidRPr="007337CE">
        <w:rPr>
          <w:color w:val="000000" w:themeColor="text1"/>
        </w:rPr>
        <w:t xml:space="preserve">«Капитальный ремонт </w:t>
      </w:r>
      <w:r w:rsidR="00501F44" w:rsidRPr="007337CE">
        <w:rPr>
          <w:color w:val="000000" w:themeColor="text1"/>
        </w:rPr>
        <w:t>фасада ГКОУ «Специальный (коррекционный) детский дом № 1 для детей-сирот и детей, оставшихся без попечения родителей, с ограниченными возможностями здоровья</w:t>
      </w:r>
      <w:r w:rsidRPr="007337CE">
        <w:rPr>
          <w:color w:val="000000" w:themeColor="text1"/>
        </w:rPr>
        <w:t>»</w:t>
      </w:r>
      <w:r w:rsidR="00D264EE" w:rsidRPr="007337CE">
        <w:rPr>
          <w:color w:val="000000" w:themeColor="text1"/>
        </w:rPr>
        <w:t>;</w:t>
      </w:r>
    </w:p>
    <w:p w:rsidR="00550DB9" w:rsidRPr="007337CE" w:rsidRDefault="00550DB9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>При подготовке к новому 20</w:t>
      </w:r>
      <w:r w:rsidR="0049077D" w:rsidRPr="007337CE">
        <w:rPr>
          <w:color w:val="000000" w:themeColor="text1"/>
        </w:rPr>
        <w:t>19</w:t>
      </w:r>
      <w:r w:rsidRPr="007337CE">
        <w:rPr>
          <w:color w:val="000000" w:themeColor="text1"/>
        </w:rPr>
        <w:t>/20</w:t>
      </w:r>
      <w:r w:rsidR="0049077D" w:rsidRPr="007337CE">
        <w:rPr>
          <w:color w:val="000000" w:themeColor="text1"/>
        </w:rPr>
        <w:t>20</w:t>
      </w:r>
      <w:r w:rsidRPr="007337CE">
        <w:rPr>
          <w:color w:val="000000" w:themeColor="text1"/>
        </w:rPr>
        <w:t xml:space="preserve"> учебному году и к осенне-зимнему периоду в 25 учреждениях были выпол</w:t>
      </w:r>
      <w:r w:rsidR="00D264EE" w:rsidRPr="007337CE">
        <w:rPr>
          <w:color w:val="000000" w:themeColor="text1"/>
        </w:rPr>
        <w:t>нены аварийные работы;</w:t>
      </w:r>
    </w:p>
    <w:p w:rsidR="00550DB9" w:rsidRPr="007337CE" w:rsidRDefault="00550DB9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 xml:space="preserve">Закуплен 1 автобус марки ГАЗ для перевозки детей </w:t>
      </w:r>
      <w:r w:rsidR="00DF6A46" w:rsidRPr="007337CE">
        <w:rPr>
          <w:color w:val="000000" w:themeColor="text1"/>
        </w:rPr>
        <w:t>и детей-инвалидов</w:t>
      </w:r>
      <w:r w:rsidRPr="007337CE">
        <w:rPr>
          <w:color w:val="000000" w:themeColor="text1"/>
        </w:rPr>
        <w:t xml:space="preserve"> для ГКОУ</w:t>
      </w:r>
      <w:r w:rsidR="00DF6A46" w:rsidRPr="007337CE">
        <w:rPr>
          <w:color w:val="000000" w:themeColor="text1"/>
          <w:szCs w:val="28"/>
        </w:rPr>
        <w:t xml:space="preserve"> «Первый санаторный детский дом»</w:t>
      </w:r>
      <w:r w:rsidR="00D264EE" w:rsidRPr="007337CE">
        <w:rPr>
          <w:color w:val="000000" w:themeColor="text1"/>
        </w:rPr>
        <w:t>;</w:t>
      </w:r>
    </w:p>
    <w:p w:rsidR="00550DB9" w:rsidRPr="007337CE" w:rsidRDefault="00946392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>В 11</w:t>
      </w:r>
      <w:r w:rsidR="00550DB9" w:rsidRPr="007337CE">
        <w:rPr>
          <w:color w:val="000000" w:themeColor="text1"/>
        </w:rPr>
        <w:t xml:space="preserve"> общеобразовательном учреждении созданы условия для занятий физической культурой и спортом.</w:t>
      </w:r>
    </w:p>
    <w:p w:rsidR="00F6213F" w:rsidRPr="007337CE" w:rsidRDefault="00F6213F" w:rsidP="00EF29CA">
      <w:pPr>
        <w:spacing w:line="360" w:lineRule="auto"/>
        <w:rPr>
          <w:color w:val="000000" w:themeColor="text1"/>
          <w:shd w:val="clear" w:color="auto" w:fill="FFFFFF"/>
        </w:rPr>
      </w:pPr>
    </w:p>
    <w:p w:rsidR="00F6213F" w:rsidRPr="007337CE" w:rsidRDefault="00F6213F" w:rsidP="00F6213F">
      <w:pPr>
        <w:spacing w:line="252" w:lineRule="exact"/>
        <w:jc w:val="center"/>
        <w:rPr>
          <w:color w:val="000000" w:themeColor="text1"/>
        </w:rPr>
      </w:pPr>
      <w:r w:rsidRPr="007337CE">
        <w:rPr>
          <w:color w:val="000000" w:themeColor="text1"/>
          <w:shd w:val="clear" w:color="auto" w:fill="FFFFFF"/>
        </w:rPr>
        <w:t>Таблица 2. Сведения о степени выполнения мероприятий</w:t>
      </w:r>
      <w:r w:rsidRPr="007337CE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35A3D" w:rsidRPr="007337CE" w:rsidRDefault="00F35A3D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693"/>
      </w:tblGrid>
      <w:tr w:rsidR="00D02828" w:rsidRPr="00D02828" w:rsidTr="008B4E70">
        <w:trPr>
          <w:trHeight w:val="5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D02828" w:rsidRPr="00D02828" w:rsidTr="008B4E70">
        <w:trPr>
          <w:trHeight w:val="10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Переподготовка педагогических кадров системы образования на базе ГБОУ ДПО "НИРО", организация научно-исследовательской работы на базе ГБОУДОВ "ННИЦ"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УОПКР, ГБОУ ДПО НИРО &lt;*&gt;, ГБОУДОВННИЦ &lt;*&gt;,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CC317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CC317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CC317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CC317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9EF" w:rsidRPr="00D02828" w:rsidRDefault="00765A6F" w:rsidP="009D7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 плане реализации ГП Развитие образования Нижегородской области», </w:t>
            </w:r>
            <w:r w:rsidR="00CB44BD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утверждённом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приказом министерства образования</w:t>
            </w:r>
            <w:r w:rsidR="00D02828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науки и молодежной политики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Нижегородской области от 07.12.2020 </w:t>
            </w:r>
            <w:r w:rsidR="00D02828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№ 316-01-63-2050/20 д</w:t>
            </w:r>
            <w:r w:rsidR="00E739E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опущена техническая ошибка в указании окончания планового и фактического сроков </w:t>
            </w:r>
            <w:r w:rsidR="00F823D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реализа</w:t>
            </w:r>
            <w:r w:rsidR="00E739E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ции мероприятия. Указанные даты считать верными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73" w:rsidRPr="00D02828" w:rsidRDefault="00CC317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1.1.1. Численность руководящих и педагогических работников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055BED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53,80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055BED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105,9</w:t>
            </w:r>
            <w:r w:rsidR="00E4593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="00CC317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173" w:rsidRPr="00D02828" w:rsidRDefault="00CC3173" w:rsidP="00CC317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055BED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Совершенствование системы оплаты труда работников государственных ОО, а также иных государственных учреждений НО, учредителем которых является 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Отдел ЭППП,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D903E2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DB734C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1.2.1. Отношение средней заработной платы педагогических работников ОБОО к средней заработной плате в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104,6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CB6A4D" w:rsidP="00D161D8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D903E2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DB734C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1.2.2. Отношение среднемесячной заработной платы педагогических работников муниципальных ДОО к среднемесячной заработной плате в общем образовании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100,2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4C" w:rsidRPr="00D02828" w:rsidRDefault="00DB734C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 Обеспечение материальной поддержки неработающим ветеранам педагогического труда, награжденным почетными званиями Российской Федерации, государственными наградами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2.1.1. Выплаты ветеранам к Дню учителя,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055BED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460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055BED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469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055BED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101,9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 Обеспечение выплат работникам, награжденным Почетным дипломом Правительства НО "За заслуги в развитии системы образования НО", и изготовление нагрудных 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2.2.1. Награждение работников системы образования,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2.3. Реализация комплекса мер по поддержке молодых специалистов, работающих в системе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2.3.1. Численность учителей в возрасте до 35 лет включительно в ОБОО, тыс.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055BED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5,1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055BED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102,1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5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3.1. </w:t>
            </w:r>
            <w:r w:rsidR="00943144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Областной педагогический форум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УОПКР, ГБУДО ЦРТДиЮ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943144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3.1.1. Проведение </w:t>
            </w:r>
            <w:r w:rsidR="00943144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форума 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Торжественные мероприятия, посвященные Дню учителя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 ГБУДО ЦЭВДНО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 Проведение областного торжественного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 Торжественные мероприятия с педагогами, праздничные приемы, юбилейные мероприятия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3.3.1. Проведение праздничных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7F422E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7F422E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0C09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 Приобретение профессиональной и учебно-методической литературы для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УЭП,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990" w:rsidRPr="00D02828" w:rsidRDefault="00991990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20C09" w:rsidRPr="00D02828" w:rsidRDefault="004D286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  <w:p w:rsidR="007F422E" w:rsidRPr="00D02828" w:rsidRDefault="007F422E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4.1.1. Обеспечение учащихся государственных ОО учебными пособиями, тыс.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 Обеспечение подведомственных ОО бланками документов об уровне образования и (или) квалификации, а также государственных ОБОО медалями в соответствии с действующим законодательством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AD1418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4.2.1. Приобретение для учащихся государственных ОО бланков документов об уровне образования, тыс. комплектов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CA" w:rsidRPr="00D02828" w:rsidRDefault="00EF29CA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 Реализация плана по укреплению материально-технической базы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ОКСИРМБСО, 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991990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991990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5.1.1. Количество организаций, в которых будет проведен капитальный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 Реализация плана по подготовке к новому учебному году и проведению аварийных работ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EF29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91990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EF29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91990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5.2.1. Количество ОО, в которых будет проведен капитальный и текущий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CA" w:rsidRPr="00D02828" w:rsidRDefault="00EF29CA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 Реализация Плана мероприятий по противопожарной безопасности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991990" w:rsidP="00EF29CA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991990" w:rsidP="00EF29CA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EF29C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5.3.1. Количество ОО, в которых будет проведена </w:t>
            </w:r>
            <w:r w:rsidR="00EF29CA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работа по капитальному ремонту системы АПС и СО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CA" w:rsidRPr="00D02828" w:rsidRDefault="00EF29CA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5.4. Модернизация и обновление автобусного парка для перевозки учащихся государственных ОО, в том числе обучающихся из числа инвалидов и лиц с ограниченными возможностями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991990" w:rsidP="00EF29CA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991990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A" w:rsidRPr="00D02828" w:rsidRDefault="00EF29CA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D02828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5.4.1. Закупка транспортных средств для перевозки детей,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D02828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DB734C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АНО Управляющая компания НОЦ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АНО «Управляющая компания НОЦ»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4C" w:rsidRPr="00D02828" w:rsidRDefault="00CA28C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A28CA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CA28CA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Вхождение в состав учредителей АНО «Управляющая компания НОЦ», внесение с имущественным взносом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CA" w:rsidRPr="00D02828" w:rsidRDefault="00F823D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 Реконструкция ГБОУ "НКК ПФО имени генерала армии Маргелова В.Ф."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6.1.1. Строительство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Завершение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Работы завершены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3E2" w:rsidRPr="00D02828" w:rsidRDefault="00D903E2" w:rsidP="00D903E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A1964" w:rsidP="00A632C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</w:t>
            </w:r>
            <w:r w:rsidR="00A632C0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</w:t>
            </w:r>
            <w:r w:rsidR="0077103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Строительство образовательной организации для детей с расстройством аутистического спектра "Региональный центр аутизма Нижегородской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D450ED" w:rsidP="007A290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935E9F" w:rsidP="007A290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7A290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935E9F" w:rsidP="00A63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A632C0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D849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A1964" w:rsidP="00A632C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</w:t>
            </w:r>
            <w:r w:rsidR="00A632C0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</w:t>
            </w:r>
            <w:r w:rsidR="0077103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Строительство образовательной организации для детей с расстройством аутистического спектра "Региональный центр аутизма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D450ED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935E9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7272A6" w:rsidRDefault="006E5C22" w:rsidP="00D84961">
            <w:pPr>
              <w:jc w:val="center"/>
              <w:rPr>
                <w:color w:val="000000" w:themeColor="text1"/>
                <w:sz w:val="20"/>
                <w:szCs w:val="20"/>
                <w:highlight w:val="green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  <w:highlight w:val="green"/>
              </w:rPr>
              <w:t>Выполнение проектных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BF2625" w:rsidRDefault="00965031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</w:pPr>
            <w:r w:rsidRPr="00BF2625"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  <w:t xml:space="preserve">Выполнение проектных работ </w:t>
            </w:r>
            <w:r w:rsidR="00771033" w:rsidRPr="00BF2625"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BF2625" w:rsidRDefault="00965031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</w:pPr>
            <w:r w:rsidRPr="00BF2625"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  <w:t>100%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7272A6" w:rsidRDefault="00A632C0" w:rsidP="00EF29C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highlight w:val="green"/>
              </w:rPr>
            </w:pPr>
            <w:r w:rsidRPr="007272A6">
              <w:rPr>
                <w:rFonts w:eastAsia="Times New Roman"/>
                <w:bCs/>
                <w:color w:val="000000" w:themeColor="text1"/>
                <w:sz w:val="20"/>
                <w:szCs w:val="20"/>
                <w:highlight w:val="green"/>
              </w:rPr>
              <w:t>Получение заключения Госэкспертизы в 2021 году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A1964" w:rsidP="00A632C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</w:t>
            </w:r>
            <w:r w:rsidR="00A632C0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</w:t>
            </w:r>
            <w:r w:rsidR="0077103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.2. Строительство образовательной организации для детей с расстройством аутистического спектра "Региональный центр аутизма Нижегородской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A632C0" w:rsidP="00A63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 связи с переносом сроков получения заключения Госэкспертизы объект был </w:t>
            </w:r>
            <w:r w:rsidR="00F823D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исключен из АИП НО 2020-2022 гг. 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и включен в АИП НО 2021-2023 гг</w:t>
            </w:r>
            <w:r w:rsidR="00DD5B45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ввод объекта </w:t>
            </w:r>
            <w:r w:rsidR="00F823D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запланирован на 2023 г.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6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.3. Капитальный ремонт в здании МАУ ЦДО "Дом Москвы" (ремонт кровли)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 xml:space="preserve">ОКСИ РМБСО, ОО &lt;*&gt;, ОМСУ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272A6">
              <w:rPr>
                <w:color w:val="000000" w:themeColor="text1"/>
                <w:sz w:val="20"/>
                <w:szCs w:val="20"/>
                <w:highlight w:val="green"/>
              </w:rPr>
              <w:t>Выполнение ремонтных работ</w:t>
            </w:r>
          </w:p>
          <w:p w:rsidR="007272A6" w:rsidRPr="00D02828" w:rsidRDefault="007272A6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Работы выполне</w:t>
            </w:r>
            <w:r w:rsidR="0062630E" w:rsidRPr="00D02828">
              <w:rPr>
                <w:color w:val="000000" w:themeColor="text1"/>
                <w:sz w:val="20"/>
                <w:szCs w:val="20"/>
              </w:rPr>
              <w:t>н</w:t>
            </w:r>
            <w:r w:rsidRPr="00D02828">
              <w:rPr>
                <w:color w:val="000000" w:themeColor="text1"/>
                <w:sz w:val="20"/>
                <w:szCs w:val="20"/>
              </w:rPr>
              <w:t>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100,00%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 Капитальный ремонт здания МАУ ДО ДЮСШ №2 в городе Арзамасе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60139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Выполнение ремонтных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Работы выполне</w:t>
            </w:r>
            <w:r w:rsidR="0062630E" w:rsidRPr="00D02828">
              <w:rPr>
                <w:color w:val="000000" w:themeColor="text1"/>
                <w:sz w:val="20"/>
                <w:szCs w:val="20"/>
              </w:rPr>
              <w:t>н</w:t>
            </w:r>
            <w:r w:rsidRPr="00D02828">
              <w:rPr>
                <w:color w:val="000000" w:themeColor="text1"/>
                <w:sz w:val="20"/>
                <w:szCs w:val="20"/>
              </w:rPr>
              <w:t>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100,00%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7272A6" w:rsidRDefault="003962CF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7272A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6.5. Разработка проектно-сметной документации для строительства детского сада на 280 мест в г.Арзамас, 12 микрорайон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7272A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2CF" w:rsidRPr="00D02828" w:rsidRDefault="007272A6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Выполнение проектных работ</w:t>
            </w:r>
            <w:r w:rsidR="00B85F7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B85F76" w:rsidRPr="00B85F7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Получение заключения Госэкспертизы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2CF" w:rsidRPr="00D02828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Получено заключение Госэкспертизы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85F76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F76" w:rsidRPr="00D02828" w:rsidRDefault="00B85F7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7272A6" w:rsidRDefault="00B85F76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7272A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6.6. Строительство ДОУ по ул.Есенина, 31, 35 в Канавинском районе г. 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Default="00B85F76" w:rsidP="00B85F76">
            <w:pPr>
              <w:jc w:val="center"/>
            </w:pPr>
            <w:r w:rsidRPr="0094572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Выполнение проектных работ. Получение заключения Госэкспертизы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Pr="00D02828" w:rsidRDefault="00B85F76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Получено заключение Госэкспертизы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85F76" w:rsidRPr="00D02828" w:rsidTr="008B4E7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F76" w:rsidRPr="00D02828" w:rsidRDefault="00B85F7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7272A6" w:rsidRDefault="00B85F76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7272A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6.7. Строительство ДОУ по ул.Верховая в Приокском районе г. Н.Новгорода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Default="00B85F76" w:rsidP="00B85F76">
            <w:pPr>
              <w:jc w:val="center"/>
            </w:pPr>
            <w:r w:rsidRPr="0094572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Выполнение проектных работ. Получение заключения Госэкспертизы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Pr="00D02828" w:rsidRDefault="00B85F76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Получено заключение Госэкспертизы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85F76" w:rsidRPr="00D02828" w:rsidTr="008B4E7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F76" w:rsidRPr="00D02828" w:rsidRDefault="00B85F7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7272A6" w:rsidRDefault="00B85F76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7272A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 xml:space="preserve">6.9. Строительство ДОУ по ул.Куйбышева в Московском районе г. Н.Новгорода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Default="00B85F76" w:rsidP="00B85F76">
            <w:pPr>
              <w:jc w:val="center"/>
            </w:pPr>
            <w:r w:rsidRPr="0094572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Выполнение проектных работ. Получение заключения Госэкспертизы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Pr="00D02828" w:rsidRDefault="00B85F76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Получено заключение Госэкспертизы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85F76" w:rsidRPr="00D02828" w:rsidTr="008B4E7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F76" w:rsidRPr="00D02828" w:rsidRDefault="00B85F7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7272A6" w:rsidRDefault="00B85F76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7272A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6.10. Строительство ДОУ по ул.Генерала Зимина, у дома № 40 в Канавинском районе г. Н.Новгорода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Default="00B85F76" w:rsidP="00B85F76">
            <w:pPr>
              <w:jc w:val="center"/>
            </w:pPr>
            <w:r w:rsidRPr="0094572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Выполнение проектных работ. Получение заключения Госэкспертизы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F76" w:rsidRPr="00D02828" w:rsidRDefault="00B85F76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Получено заключение Госэкспертизы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F76" w:rsidRPr="00D02828" w:rsidRDefault="00B85F7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7272A6" w:rsidRDefault="003962CF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7272A6">
              <w:rPr>
                <w:rFonts w:eastAsia="Times New Roman"/>
                <w:bCs/>
                <w:color w:val="000000" w:themeColor="text1"/>
                <w:sz w:val="20"/>
                <w:szCs w:val="20"/>
                <w:highlight w:val="yellow"/>
              </w:rPr>
              <w:t>6.11. Строительство ДОУ по ул.Молитовская в Ленинском районе г. Н.Новгорода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2CF" w:rsidRPr="00D02828" w:rsidRDefault="00D84961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Выполнение проектных работ. </w:t>
            </w:r>
            <w:r w:rsidRPr="00B85F7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Получение заключения Госэкспертизы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2CF" w:rsidRPr="00D02828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Получено заключение Госэкспертизы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6.14. Разработка проектной документации по объекту "Строительство пристроя к зданию МБОУ СОШ N 117 в Сормовском районе г. Н.Новгорода"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2CF" w:rsidRPr="00D02828" w:rsidRDefault="00FA116C" w:rsidP="0074641E">
            <w:pPr>
              <w:jc w:val="center"/>
              <w:rPr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Выполнение проектных работ. </w:t>
            </w:r>
            <w:r w:rsidRPr="00B85F7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Получение заключения Госэкспертизы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2CF" w:rsidRPr="00D02828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 xml:space="preserve">ПСД разработана </w:t>
            </w:r>
            <w:r w:rsidR="0074641E" w:rsidRPr="00D02828">
              <w:rPr>
                <w:color w:val="000000" w:themeColor="text1"/>
                <w:sz w:val="20"/>
                <w:szCs w:val="20"/>
              </w:rPr>
              <w:t xml:space="preserve">и </w:t>
            </w:r>
            <w:r w:rsidRPr="00D02828">
              <w:rPr>
                <w:color w:val="000000" w:themeColor="text1"/>
                <w:sz w:val="20"/>
                <w:szCs w:val="20"/>
              </w:rPr>
              <w:t>направлена на экспертизу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Устранение замечаний</w:t>
            </w:r>
            <w:r w:rsidR="00F823D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выявленных ГГЭ, повторно ПСД направлена в ГГЭ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2CF" w:rsidRPr="00D02828" w:rsidRDefault="003962CF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6.15. Разработка проектной документации по объекту «Создание патриотического кластера Бутурлинского района, посвященного 75-летию Победы в Великой Отечественной войне 1941-1945 годов»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2A6" w:rsidRPr="00D02828" w:rsidRDefault="00D84961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Выполнение проектных работ. </w:t>
            </w:r>
            <w:r w:rsidRPr="00B85F7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Получение заключения Госэкспертизы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2CF" w:rsidRPr="00D02828" w:rsidRDefault="003962CF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Получено заключение Госэкспертизы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CF" w:rsidRPr="00D02828" w:rsidRDefault="003962CF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7.1. </w:t>
            </w:r>
            <w:r w:rsidR="005563B4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Организация деятельности управления по обеспечению деятельности министерства образования, науки и молодежной политики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ОКСИ, группа технического надзора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4C0C72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5563B4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4C0C72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5563B4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940C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7.1.1. </w:t>
            </w:r>
            <w:r w:rsidR="005940CC" w:rsidRPr="005940C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Административно-хозяйственное сопровождение деятельности министерства образования, науки и молодежной политики Нижегородской области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Обеспечение подготовки ОО к новому учебному году (%) 100</w:t>
            </w:r>
            <w:r w:rsidR="005940C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Обеспечение подготовки ОО к новому учебному году (%) 100</w:t>
            </w:r>
            <w:r w:rsidR="005940C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 Организация деятельности хозяйственно-эксплуатационной конторы, централизованной бухгалтерии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4C0C72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272A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4C0C72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272A6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7.2.1. Обеспечение хозяйственных нужд при эксплуатации здания министерства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C66" w:rsidRPr="00D02828" w:rsidRDefault="00C12C6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jc w:val="center"/>
              <w:rPr>
                <w:color w:val="000000" w:themeColor="text1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18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033" w:rsidRPr="00D02828" w:rsidRDefault="00771033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 Количество объектов образования, в которых выполняются работы по капитальному ремонту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965031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95D01"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  <w:t>20</w:t>
            </w:r>
            <w:r w:rsidR="00F823DF" w:rsidRPr="00D95D01"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  <w:t>,00</w:t>
            </w:r>
            <w:r w:rsidR="0074641E" w:rsidRPr="00D95D01">
              <w:rPr>
                <w:rFonts w:eastAsia="Times New Roman"/>
                <w:bCs/>
                <w:color w:val="000000" w:themeColor="text1"/>
                <w:sz w:val="20"/>
                <w:szCs w:val="20"/>
                <w:highlight w:val="cyan"/>
              </w:rPr>
              <w:t>*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771033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74641E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</w:t>
            </w:r>
            <w:r w:rsidR="00F823DF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2D3F2E" w:rsidP="00EE5BF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85</w:t>
            </w:r>
            <w:r w:rsidR="005563B4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  <w:r w:rsidR="0077103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33" w:rsidRPr="00D02828" w:rsidRDefault="00F823DF" w:rsidP="00F823D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 п</w:t>
            </w:r>
            <w:r w:rsidR="0077103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 1 объекту (г.Балахна) позднее предоставление ПОФ,</w:t>
            </w:r>
            <w:r w:rsidR="0077103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по 1 объекту (г.Городец) подрядчиком срыв срока выполнения МК,</w:t>
            </w:r>
            <w:r w:rsidR="00771033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по 1 объекту (г.Н.Новгород) не заключение МК, в связи с отсутствием ПСД</w:t>
            </w:r>
            <w:r w:rsidR="00EF29CA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Ввод 3</w:t>
            </w:r>
            <w:r w:rsidR="0032746B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-х</w:t>
            </w:r>
            <w:r w:rsidR="00EF29CA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объектов перенесен на 2021 г.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</w:t>
            </w:r>
            <w:r w:rsidR="004B053A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62630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62630E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62630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62630E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C66" w:rsidRPr="00D02828" w:rsidRDefault="00C12C66" w:rsidP="00C12C6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C6410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9.1. Количество объектов образования, в которых выполняются работы по</w:t>
            </w:r>
            <w:r w:rsidRPr="00D02828">
              <w:rPr>
                <w:color w:val="000000" w:themeColor="text1"/>
                <w:sz w:val="20"/>
                <w:szCs w:val="20"/>
              </w:rPr>
              <w:t xml:space="preserve"> б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62630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Выполнение ремонтных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4641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02828">
              <w:rPr>
                <w:color w:val="000000" w:themeColor="text1"/>
                <w:sz w:val="20"/>
                <w:szCs w:val="20"/>
              </w:rPr>
              <w:t>Работы выполнены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2630E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30E" w:rsidRPr="00D02828" w:rsidRDefault="0069135B" w:rsidP="0074641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Выполнен ремонт 3-х муниципальных объектов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272A6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272A6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272A6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272A6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10.1.1. Количество ОБОО, в которых планируется отремонтировать спортивные залы и оснастить спортивным инвентарем и оборудованием открытых плоскостных сооружений,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</w:t>
            </w:r>
            <w:r w:rsidR="00B505CB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</w:t>
            </w:r>
            <w:r w:rsidR="00B505CB"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10" w:rsidRPr="00D02828" w:rsidRDefault="007C6410" w:rsidP="007C641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11.1.1. Число педагогических работников системы общего, дополнительного и профессионального образования в субъекте Российской Федерации, повысивших уровень профессионального мастерства на базе центров непрерывного повышения профессионального мастерства педагогических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D02828" w:rsidRPr="00D02828" w:rsidTr="008B4E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36B" w:rsidRPr="00D02828" w:rsidRDefault="0058036B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7272A6" w:rsidRPr="00D02828" w:rsidTr="00B85F7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12.1.1. Количество общеобразовательных образовательных организаций и организаций профессионального образования, в которых внедрена целевая модель цифровой образовательной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:rsidR="007272A6" w:rsidRPr="00D02828" w:rsidRDefault="007272A6" w:rsidP="0058036B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72A6" w:rsidRPr="00D02828" w:rsidTr="00B85F7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12.1.2.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72A6" w:rsidRPr="00D02828" w:rsidTr="00B85F7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12.1.3. Доля образовательных организаций, реализующих программы общего образования, дополнительного образования детей и среднего профессионального</w:t>
            </w:r>
          </w:p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образования, осуществляющих образовательную деятельность с использованием федеральной</w:t>
            </w:r>
          </w:p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72A6" w:rsidRPr="00D02828" w:rsidTr="00B85F7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12.1.4. Доля обучающихся по программам общего образования и</w:t>
            </w:r>
          </w:p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среднего профессионального образования, использующих</w:t>
            </w:r>
          </w:p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федеральную информационно 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программам, доля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272A6" w:rsidRPr="00D02828" w:rsidTr="00B85F76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12.1.5. Доля педагогических работников общего образования,</w:t>
            </w:r>
          </w:p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</w:t>
            </w:r>
          </w:p>
          <w:p w:rsidR="007272A6" w:rsidRPr="00D02828" w:rsidRDefault="007272A6" w:rsidP="0058036B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Российской Федерации"), в общем числе педагогических работников общего образования,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2A6" w:rsidRPr="00D02828" w:rsidRDefault="007272A6" w:rsidP="0058036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174E" w:rsidRDefault="0070174E">
      <w:pPr>
        <w:rPr>
          <w:color w:val="000000" w:themeColor="text1"/>
        </w:rPr>
      </w:pPr>
    </w:p>
    <w:p w:rsidR="0074641E" w:rsidRDefault="0074641E" w:rsidP="004B053A">
      <w:pPr>
        <w:rPr>
          <w:rFonts w:eastAsia="Times New Roman"/>
          <w:bCs/>
          <w:color w:val="000000" w:themeColor="text1"/>
          <w:sz w:val="20"/>
          <w:szCs w:val="20"/>
        </w:rPr>
      </w:pPr>
      <w:r>
        <w:rPr>
          <w:rFonts w:eastAsia="Times New Roman"/>
          <w:bCs/>
          <w:color w:val="000000" w:themeColor="text1"/>
          <w:sz w:val="20"/>
          <w:szCs w:val="20"/>
        </w:rPr>
        <w:t xml:space="preserve">п. </w:t>
      </w:r>
      <w:r w:rsidR="004B053A" w:rsidRPr="004B053A">
        <w:rPr>
          <w:rFonts w:eastAsia="Times New Roman"/>
          <w:bCs/>
          <w:color w:val="000000" w:themeColor="text1"/>
          <w:sz w:val="20"/>
          <w:szCs w:val="20"/>
        </w:rPr>
        <w:t xml:space="preserve">8.1. </w:t>
      </w:r>
      <w:r w:rsidRPr="004B053A">
        <w:rPr>
          <w:rFonts w:eastAsia="Times New Roman"/>
          <w:bCs/>
          <w:color w:val="000000" w:themeColor="text1"/>
          <w:sz w:val="20"/>
          <w:szCs w:val="20"/>
        </w:rPr>
        <w:t>Количество объектов образования, в которых выполняются работы по капитальному ремонту</w:t>
      </w:r>
    </w:p>
    <w:p w:rsidR="001759E3" w:rsidRPr="0074641E" w:rsidRDefault="0074641E" w:rsidP="007934D3">
      <w:pPr>
        <w:jc w:val="both"/>
        <w:rPr>
          <w:color w:val="000000" w:themeColor="text1"/>
          <w:sz w:val="20"/>
          <w:szCs w:val="20"/>
        </w:rPr>
      </w:pPr>
      <w:r w:rsidRPr="00512F14">
        <w:rPr>
          <w:rFonts w:eastAsia="Times New Roman"/>
          <w:bCs/>
          <w:color w:val="000000" w:themeColor="text1"/>
          <w:sz w:val="20"/>
          <w:szCs w:val="20"/>
          <w:highlight w:val="cyan"/>
        </w:rPr>
        <w:t xml:space="preserve">* - в Плане реализации ГП «Развитие образования Нижегородской области» на 2020 год и плановый период 2021-2022 годов», утвержденный приказом министерства образования, науки и молодежной политики Нижегородской области от 07.12.20 № 316-01-63-2050/20 допущена техническая ошибка – </w:t>
      </w:r>
      <w:r w:rsidRPr="00512F14">
        <w:rPr>
          <w:rFonts w:eastAsia="Times New Roman"/>
          <w:b/>
          <w:bCs/>
          <w:color w:val="000000" w:themeColor="text1"/>
          <w:sz w:val="20"/>
          <w:szCs w:val="20"/>
          <w:highlight w:val="cyan"/>
        </w:rPr>
        <w:t>20</w:t>
      </w:r>
      <w:r w:rsidRPr="00512F14">
        <w:rPr>
          <w:rFonts w:eastAsia="Times New Roman"/>
          <w:bCs/>
          <w:color w:val="000000" w:themeColor="text1"/>
          <w:sz w:val="20"/>
          <w:szCs w:val="20"/>
          <w:highlight w:val="cyan"/>
        </w:rPr>
        <w:t xml:space="preserve"> считать результатом.</w:t>
      </w:r>
      <w:r w:rsidR="007934D3">
        <w:rPr>
          <w:rFonts w:eastAsia="Times New Roman"/>
          <w:bCs/>
          <w:color w:val="000000" w:themeColor="text1"/>
          <w:sz w:val="20"/>
          <w:szCs w:val="20"/>
        </w:rPr>
        <w:t xml:space="preserve"> </w:t>
      </w:r>
      <w:r w:rsidR="001759E3" w:rsidRPr="00C44497">
        <w:rPr>
          <w:rFonts w:eastAsia="Times New Roman"/>
          <w:bCs/>
          <w:color w:val="000000" w:themeColor="text1"/>
          <w:sz w:val="20"/>
          <w:szCs w:val="20"/>
          <w:highlight w:val="cyan"/>
        </w:rPr>
        <w:t>На 2020г.</w:t>
      </w:r>
      <w:r w:rsidR="00C44497" w:rsidRPr="00C44497">
        <w:rPr>
          <w:rFonts w:eastAsia="Times New Roman"/>
          <w:bCs/>
          <w:color w:val="000000" w:themeColor="text1"/>
          <w:sz w:val="20"/>
          <w:szCs w:val="20"/>
          <w:highlight w:val="cyan"/>
        </w:rPr>
        <w:t xml:space="preserve"> в Плане Реализации ГП </w:t>
      </w:r>
      <w:r w:rsidR="001759E3" w:rsidRPr="00C44497">
        <w:rPr>
          <w:rFonts w:eastAsia="Times New Roman"/>
          <w:bCs/>
          <w:color w:val="000000" w:themeColor="text1"/>
          <w:sz w:val="20"/>
          <w:szCs w:val="20"/>
          <w:highlight w:val="cyan"/>
        </w:rPr>
        <w:t xml:space="preserve">предусмотрено 20 объектов </w:t>
      </w:r>
      <w:r w:rsidR="00C44497" w:rsidRPr="00C44497">
        <w:rPr>
          <w:rFonts w:eastAsia="Times New Roman"/>
          <w:bCs/>
          <w:color w:val="000000" w:themeColor="text1"/>
          <w:sz w:val="20"/>
          <w:szCs w:val="20"/>
          <w:highlight w:val="cyan"/>
        </w:rPr>
        <w:t>(по 3 объектах не выполнены мероприятия, в т.ч.: по 1 объекту (г.Балахна) позднее предоставление ПОФ,</w:t>
      </w:r>
      <w:r w:rsidR="007934D3">
        <w:rPr>
          <w:rFonts w:eastAsia="Times New Roman"/>
          <w:bCs/>
          <w:color w:val="000000" w:themeColor="text1"/>
          <w:sz w:val="20"/>
          <w:szCs w:val="20"/>
          <w:highlight w:val="cyan"/>
        </w:rPr>
        <w:t xml:space="preserve"> </w:t>
      </w:r>
      <w:r w:rsidR="00C44497" w:rsidRPr="00C44497">
        <w:rPr>
          <w:rFonts w:eastAsia="Times New Roman"/>
          <w:bCs/>
          <w:color w:val="000000" w:themeColor="text1"/>
          <w:sz w:val="20"/>
          <w:szCs w:val="20"/>
          <w:highlight w:val="cyan"/>
        </w:rPr>
        <w:t>- по 1 объекту (г.Городец) подрядчиком срыв срока выполнения МК, - по 1 объекту (г.Н.Новгород) не заключение МК, в связи с отсутствием ПСД. Ввод 3-х объектов перенесен на 2021 г.</w:t>
      </w:r>
      <w:r w:rsidR="00C44497">
        <w:rPr>
          <w:rFonts w:eastAsia="Times New Roman"/>
          <w:bCs/>
          <w:color w:val="000000" w:themeColor="text1"/>
          <w:sz w:val="20"/>
          <w:szCs w:val="20"/>
        </w:rPr>
        <w:t>).</w:t>
      </w:r>
    </w:p>
    <w:p w:rsidR="008101CB" w:rsidRPr="0074641E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55814" w:rsidRPr="007337CE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7337CE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7337CE" w:rsidRDefault="00E55814" w:rsidP="00E55814">
      <w:pPr>
        <w:spacing w:after="215" w:line="200" w:lineRule="exact"/>
        <w:ind w:right="-172"/>
        <w:jc w:val="center"/>
        <w:rPr>
          <w:color w:val="000000" w:themeColor="text1"/>
        </w:rPr>
      </w:pPr>
      <w:r w:rsidRPr="007337CE">
        <w:rPr>
          <w:b/>
          <w:bCs/>
          <w:color w:val="000000" w:themeColor="text1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7171B4" w:rsidRPr="00CB6A4D" w:rsidRDefault="007171B4" w:rsidP="007171B4">
      <w:pPr>
        <w:ind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 xml:space="preserve">Задачами Подпрограммы 6 являются: укрепление материально-технической базы организаций и строительство, разработка проектно-сметной документации, строительство, реконструкция, капитальный ремонт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 в рамках адресной инвестиционной программы Нижегородской области и создание в общеобразовательных </w:t>
      </w:r>
      <w:r w:rsidRPr="00CB6A4D">
        <w:rPr>
          <w:color w:val="000000" w:themeColor="text1"/>
        </w:rPr>
        <w:t>организациях, расположенных в сельской местности, условий для занятий физической культурой и спортом.</w:t>
      </w:r>
    </w:p>
    <w:p w:rsidR="00AC7EED" w:rsidRPr="00CB6A4D" w:rsidRDefault="00AC7EED" w:rsidP="00AD1418">
      <w:pPr>
        <w:ind w:firstLine="709"/>
        <w:jc w:val="both"/>
        <w:rPr>
          <w:color w:val="000000" w:themeColor="text1"/>
        </w:rPr>
      </w:pPr>
      <w:r w:rsidRPr="00CB6A4D">
        <w:rPr>
          <w:color w:val="000000" w:themeColor="text1"/>
        </w:rPr>
        <w:t xml:space="preserve">В </w:t>
      </w:r>
      <w:r w:rsidR="007136C1" w:rsidRPr="00CB6A4D">
        <w:rPr>
          <w:color w:val="000000" w:themeColor="text1"/>
        </w:rPr>
        <w:t>2020</w:t>
      </w:r>
      <w:r w:rsidRPr="00CB6A4D">
        <w:rPr>
          <w:color w:val="000000" w:themeColor="text1"/>
        </w:rPr>
        <w:t xml:space="preserve"> году в рамках Подпрограммы были проведены следующие мероприятия:</w:t>
      </w:r>
    </w:p>
    <w:p w:rsidR="00FB4C56" w:rsidRPr="00CB6A4D" w:rsidRDefault="00771033" w:rsidP="00FB4C56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CB6A4D">
        <w:rPr>
          <w:color w:val="000000" w:themeColor="text1"/>
        </w:rPr>
        <w:t xml:space="preserve">Завершились ремонтные работ по </w:t>
      </w:r>
      <w:r w:rsidR="0069135B" w:rsidRPr="00CB6A4D">
        <w:rPr>
          <w:color w:val="000000" w:themeColor="text1"/>
        </w:rPr>
        <w:t>6</w:t>
      </w:r>
      <w:r w:rsidRPr="00CB6A4D">
        <w:rPr>
          <w:color w:val="000000" w:themeColor="text1"/>
        </w:rPr>
        <w:t>-ти объектам, в т.ч.: «Реконструкции «ГБОУ «Нижегородский кадетский корпус Приволжского федерального округа имени генерала армии Маргелова В.Ф.», Капитальный ремонт в здании МАУ ЦДО "Дом Москвы" (ремонт кровли), по 3–м объектам - комплексный капитальный ремонт здания МАОУ «Первомайская СШ», капитальный ремонт филиала МБОУ «Роговская СШ» - «Салавирская ОШ» (устройство системы отопления), капитальный ремонт филиала МКОУ Сокольской СШ «Мамонтовская ОШ» (устройство системы отопления) (в рамках реализации мероприятий по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канализации) и выполнялись работы по капитальному ремонту здания МАУ ДО ДЮСШ №2 в городе Арзамасе.</w:t>
      </w:r>
    </w:p>
    <w:p w:rsidR="00FB4C56" w:rsidRPr="00FB4C56" w:rsidRDefault="00FB4C56" w:rsidP="00FB4C56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CB6A4D">
        <w:rPr>
          <w:color w:val="000000" w:themeColor="text1"/>
        </w:rPr>
        <w:t xml:space="preserve">Выполнены проектно-сметные документации и получены положительные экспертные заключения по 10 объектам: «Разработка проектно-сметной документации для строительства детского сада на 280 мест в г.Арзамас, 12 микрорайон», «Разработка проектной документации по объекту «Создание патриотического кластера Бутурлинского района, посвященного 75-летию Победы в Великой Отечественной войне 1941-1945 годов», 7 объектов г.Н.Новгорода: «Разработка проектной документации по объекту «Строительство ДОУ по ул.Есенина, 31, 35 в Канавинском районе г. Н.Новгорода», «Разработка проектной документации по объекту «Строительство ДОУ по ул.Верховая в Приокском районе г. Н.Новгорода», «Разработка проектной документации по объекту «Строительство ДОУ по ул.Куйбышева в Московском районе г. Н.Новгорода», «Разработка проектной документации по объекту «Строительство ДОУ по ул.Генерала Зимина, у дома № 40 в Канавинском районе г. Н. Новгорода», «Разработка проектной документации по объекту «Строительство ДОУ по ул.Молитовская в Ленинском районе г. Н. Новгорода», «Разработка проектной документации по объекту «Строительство ДОУ по ул.Красноуральская в Автозаводском районе г. Н. Новгорода», «Разработка проектной документации по объекту «Корректировка проектной документации </w:t>
      </w:r>
      <w:r w:rsidRPr="00FB4C56">
        <w:rPr>
          <w:color w:val="000000" w:themeColor="text1"/>
        </w:rPr>
        <w:t>по объекту "Строительство пристроя к школе № 168 в МР «Сортировочный» в Канавинском районе г. Нижнего Новгорода».</w:t>
      </w:r>
    </w:p>
    <w:p w:rsidR="00AD1418" w:rsidRPr="007337CE" w:rsidRDefault="00771033" w:rsidP="00AD141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7337CE">
        <w:rPr>
          <w:color w:val="000000" w:themeColor="text1"/>
        </w:rPr>
        <w:t xml:space="preserve">Срок выполнения работ по разработке проектно-сметной документации и получение экспертного заключения перенесен на 2021 год по 1 объекту: «Разработка проектной документации по объекту «Строительство пристроя к зданию МБОУ СОШ № 117 в Сормовском районе г.Н.Новгорода». </w:t>
      </w:r>
    </w:p>
    <w:p w:rsidR="00AD1418" w:rsidRPr="007337CE" w:rsidRDefault="00771033" w:rsidP="00AD141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7337CE">
        <w:rPr>
          <w:color w:val="000000" w:themeColor="text1"/>
        </w:rPr>
        <w:t>Начаты работы по разработке проектно-сметной документации по 1 объекту: «Строительство «Регионального ресурсного центра по сопровождению образования детей с расстройствами аутистического спектра». Срок выполнения работ и получение экспертного заключения 2021 год.</w:t>
      </w:r>
    </w:p>
    <w:p w:rsidR="00AD1418" w:rsidRPr="007337CE" w:rsidRDefault="00501F44" w:rsidP="00AD141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7337CE">
        <w:rPr>
          <w:color w:val="000000" w:themeColor="text1"/>
        </w:rPr>
        <w:t>Проведена работа по замене системы автоматической пожарной сигнализации и оповещения людей о пожаре в 1 государственном образовательной организации.</w:t>
      </w:r>
    </w:p>
    <w:p w:rsidR="00AD1418" w:rsidRPr="007337CE" w:rsidRDefault="00501F44" w:rsidP="00AD141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7337CE">
        <w:rPr>
          <w:color w:val="000000" w:themeColor="text1"/>
        </w:rPr>
        <w:t>Выполнен капитальный ремонт в 1 учреждении «Капитальный ремонт фасада ГКОУ «Специальный (коррекционный) детский дом № 1 для детей-сирот и детей, оставшихся без попечения родителей, с ограниченными возможностями здоровья»;</w:t>
      </w:r>
    </w:p>
    <w:p w:rsidR="00AD1418" w:rsidRPr="007337CE" w:rsidRDefault="00501F44" w:rsidP="00AD141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7337CE">
        <w:rPr>
          <w:color w:val="000000" w:themeColor="text1"/>
        </w:rPr>
        <w:t>При подготовке к новому 201</w:t>
      </w:r>
      <w:r w:rsidR="0049077D" w:rsidRPr="007337CE">
        <w:rPr>
          <w:color w:val="000000" w:themeColor="text1"/>
        </w:rPr>
        <w:t>9</w:t>
      </w:r>
      <w:r w:rsidRPr="007337CE">
        <w:rPr>
          <w:color w:val="000000" w:themeColor="text1"/>
        </w:rPr>
        <w:t>/20</w:t>
      </w:r>
      <w:r w:rsidR="0049077D" w:rsidRPr="007337CE">
        <w:rPr>
          <w:color w:val="000000" w:themeColor="text1"/>
        </w:rPr>
        <w:t>20</w:t>
      </w:r>
      <w:r w:rsidRPr="007337CE">
        <w:rPr>
          <w:color w:val="000000" w:themeColor="text1"/>
        </w:rPr>
        <w:t xml:space="preserve"> учебному году и к осенне-зимнему периоду в 25 учреждениях были выполнены аварийные работы;</w:t>
      </w:r>
    </w:p>
    <w:p w:rsidR="00AD1418" w:rsidRPr="007337CE" w:rsidRDefault="00DF6A46" w:rsidP="00AD141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7337CE">
        <w:rPr>
          <w:color w:val="000000" w:themeColor="text1"/>
        </w:rPr>
        <w:t>Закуплен 1 автобус марки ГАЗ для перевозки детей и детей-инвалидов для ГКОУ</w:t>
      </w:r>
      <w:r w:rsidRPr="007337CE">
        <w:rPr>
          <w:color w:val="000000" w:themeColor="text1"/>
          <w:szCs w:val="28"/>
        </w:rPr>
        <w:t xml:space="preserve"> «Первый санаторный детский дом»</w:t>
      </w:r>
    </w:p>
    <w:p w:rsidR="00AC7EED" w:rsidRPr="007337CE" w:rsidRDefault="00946392" w:rsidP="00AD141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7337CE">
        <w:rPr>
          <w:color w:val="000000" w:themeColor="text1"/>
        </w:rPr>
        <w:t>В 11</w:t>
      </w:r>
      <w:r w:rsidR="00AC7EED" w:rsidRPr="007337CE">
        <w:rPr>
          <w:color w:val="000000" w:themeColor="text1"/>
        </w:rPr>
        <w:t xml:space="preserve"> общеобразовательном учреждении созданы условия для занятий физической культурой и спортом.</w:t>
      </w:r>
    </w:p>
    <w:p w:rsidR="00E55814" w:rsidRPr="007337CE" w:rsidRDefault="00E55814" w:rsidP="007A15D2">
      <w:pPr>
        <w:spacing w:line="360" w:lineRule="auto"/>
        <w:rPr>
          <w:color w:val="000000" w:themeColor="text1"/>
          <w:shd w:val="clear" w:color="auto" w:fill="FFFFFF"/>
        </w:rPr>
      </w:pPr>
    </w:p>
    <w:p w:rsidR="00E55814" w:rsidRPr="007337CE" w:rsidRDefault="00E55814" w:rsidP="00E55814">
      <w:pPr>
        <w:spacing w:line="252" w:lineRule="exact"/>
        <w:jc w:val="center"/>
        <w:rPr>
          <w:color w:val="000000" w:themeColor="text1"/>
        </w:rPr>
      </w:pPr>
      <w:r w:rsidRPr="007337CE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7337CE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tbl>
      <w:tblPr>
        <w:tblW w:w="153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9"/>
        <w:gridCol w:w="6298"/>
        <w:gridCol w:w="1020"/>
        <w:gridCol w:w="9"/>
        <w:gridCol w:w="1011"/>
        <w:gridCol w:w="8"/>
        <w:gridCol w:w="1012"/>
        <w:gridCol w:w="7"/>
        <w:gridCol w:w="1013"/>
        <w:gridCol w:w="6"/>
        <w:gridCol w:w="1239"/>
        <w:gridCol w:w="3160"/>
      </w:tblGrid>
      <w:tr w:rsidR="00D400E9" w:rsidRPr="007337CE" w:rsidTr="009A034B">
        <w:trPr>
          <w:trHeight w:val="25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AA463E" w:rsidP="00D35B4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</w:t>
            </w:r>
            <w:r w:rsidR="00D35B47"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8101CB"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D400E9" w:rsidRPr="007337CE" w:rsidTr="009A034B">
        <w:trPr>
          <w:trHeight w:val="255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F010F5" w:rsidP="00D35B4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</w:t>
            </w:r>
            <w:r w:rsidR="00D35B47"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8101CB"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F010F5" w:rsidP="00D35B4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D35B47"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8101CB"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0E9" w:rsidRPr="007337CE" w:rsidTr="009A034B">
        <w:trPr>
          <w:trHeight w:val="255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337CE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0E9" w:rsidRPr="007337CE" w:rsidTr="009A034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337CE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D400E9" w:rsidRPr="007337CE" w:rsidTr="009D13DC">
        <w:trPr>
          <w:trHeight w:val="510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9D13DC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6 "Ресурсное обеспечение сферы образования в Нижегородской области"</w:t>
            </w:r>
          </w:p>
        </w:tc>
      </w:tr>
      <w:tr w:rsidR="00D400E9" w:rsidRPr="007337CE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9D13DC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7337CE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руководителей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ДОО, ОБОО и организаций дополнительного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98,0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98,00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7337CE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учителей ООО в возрасте до 35 лет в общей численности учителей ООО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7337CE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Доля педагогических работников с высшей квалификационной категорией в общей численности аттестованных педагогических работников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DE7EFC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DE7EFC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  <w:r w:rsidR="009A034B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7337CE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7337CE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Доля аттестованных педагогических работников в общей численности педагогических работников, подлежащих аттестации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4957E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92</w:t>
            </w:r>
            <w:r w:rsidR="009D13D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4957E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95</w:t>
            </w:r>
            <w:r w:rsidR="009D13D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4957E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95</w:t>
            </w:r>
            <w:r w:rsidR="009D13D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7337CE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20EEA" w:rsidRPr="007337CE" w:rsidTr="00D903E2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EEA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педагогических работников муниципальных ДОО к среднемесячной заработной плате в общем образовании Нижегородской области</w:t>
            </w:r>
          </w:p>
          <w:p w:rsidR="00A20EEA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Pr="007337CE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5D73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97,2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97,2</w:t>
            </w: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2A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D7C19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Во исполнение поручения Президента Российской Федерации от 24 января 2020 г. </w:t>
            </w:r>
          </w:p>
          <w:p w:rsidR="00A20EEA" w:rsidRPr="00FD7C19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D7C19">
              <w:rPr>
                <w:rFonts w:eastAsia="Times New Roman"/>
                <w:color w:val="000000" w:themeColor="text1"/>
                <w:sz w:val="20"/>
                <w:szCs w:val="20"/>
              </w:rPr>
              <w:t>№ Пр-113 начиная с 1 сентября 2020 г. за счет средств федерального бюджета педагогическим работникам государственных и муниципальных общеобразовательных организаций выплачивается ежемесячное денежное вознаграждения за классное руководство в размере 5000 рублей.</w:t>
            </w:r>
          </w:p>
          <w:p w:rsidR="00A20EEA" w:rsidRPr="00FD7C19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D7C19">
              <w:rPr>
                <w:rFonts w:eastAsia="Times New Roman"/>
                <w:color w:val="000000" w:themeColor="text1"/>
                <w:sz w:val="20"/>
                <w:szCs w:val="20"/>
              </w:rPr>
              <w:t>Введение специальной доплаты классным руководителям, прежде всего, привело к увеличению заработной платы учителей и, соответственно, заработной платы в сфере общего образования в целом.</w:t>
            </w:r>
          </w:p>
          <w:p w:rsidR="00A20EEA" w:rsidRPr="007337CE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D7C19">
              <w:rPr>
                <w:rFonts w:eastAsia="Times New Roman"/>
                <w:color w:val="000000" w:themeColor="text1"/>
                <w:sz w:val="20"/>
                <w:szCs w:val="20"/>
              </w:rPr>
              <w:t>В связи с этим, по показателям заработной платы педагогических работников дошкольных образовательных организаций и организаций дополнительного образ</w:t>
            </w:r>
            <w:r w:rsidR="00FD7C19">
              <w:rPr>
                <w:rFonts w:eastAsia="Times New Roman"/>
                <w:color w:val="000000" w:themeColor="text1"/>
                <w:sz w:val="20"/>
                <w:szCs w:val="20"/>
              </w:rPr>
              <w:t>ования наблюдается невыполнение</w:t>
            </w:r>
          </w:p>
        </w:tc>
      </w:tr>
      <w:tr w:rsidR="00A20EEA" w:rsidRPr="007337CE" w:rsidTr="00D903E2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EEA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средней заработной платы педагогических работников ОБОО к средней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  <w:p w:rsidR="00A20EEA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Pr="007337CE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5D73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104,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107,7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2878B9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2878B9">
              <w:rPr>
                <w:rFonts w:eastAsia="Times New Roman"/>
                <w:color w:val="000000" w:themeColor="text1"/>
                <w:sz w:val="20"/>
                <w:szCs w:val="20"/>
              </w:rPr>
              <w:t>107,7%</w:t>
            </w:r>
          </w:p>
        </w:tc>
        <w:tc>
          <w:tcPr>
            <w:tcW w:w="3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25602C" w:rsidRDefault="00A20EEA" w:rsidP="009D13DC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green"/>
              </w:rPr>
            </w:pPr>
          </w:p>
        </w:tc>
      </w:tr>
      <w:tr w:rsidR="00A20EEA" w:rsidRPr="007337CE" w:rsidTr="00D903E2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EEA" w:rsidRPr="007337CE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педагогов государственных и муниципальных организаций ДОД к среднемесячной заработной плате учителей Нижегородской области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5D73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98,3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7337CE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95,6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2878B9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2878B9">
              <w:rPr>
                <w:rFonts w:eastAsia="Times New Roman"/>
                <w:color w:val="000000" w:themeColor="text1"/>
                <w:sz w:val="20"/>
                <w:szCs w:val="20"/>
              </w:rPr>
              <w:t>95,6%</w:t>
            </w:r>
          </w:p>
        </w:tc>
        <w:tc>
          <w:tcPr>
            <w:tcW w:w="3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25602C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green"/>
              </w:rPr>
            </w:pPr>
          </w:p>
        </w:tc>
      </w:tr>
      <w:tr w:rsidR="00FD7C19" w:rsidRPr="007337CE" w:rsidTr="00B85F76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19" w:rsidRPr="007337CE" w:rsidRDefault="00FD7C19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средней заработной платы преподавателей и мастеров производственного обучения ПОО к средней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112,8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336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110,7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2878B9" w:rsidRDefault="00FD7C19" w:rsidP="00336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2878B9">
              <w:rPr>
                <w:rFonts w:eastAsia="Times New Roman"/>
                <w:color w:val="000000" w:themeColor="text1"/>
                <w:sz w:val="20"/>
                <w:szCs w:val="20"/>
              </w:rPr>
              <w:t>110,7%</w:t>
            </w:r>
          </w:p>
        </w:tc>
        <w:tc>
          <w:tcPr>
            <w:tcW w:w="31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Default="00FD7C19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П</w:t>
            </w:r>
            <w:r w:rsidRPr="003B2217">
              <w:rPr>
                <w:rFonts w:eastAsia="Times New Roman"/>
                <w:color w:val="000000" w:themeColor="text1"/>
                <w:sz w:val="20"/>
                <w:szCs w:val="20"/>
              </w:rPr>
              <w:t>рогнозное значение среднемесячного дохода от трудовой деятельности в Нижегородской области в 2020 году состави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ло</w:t>
            </w:r>
            <w:r w:rsidRPr="003B221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3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2 23</w:t>
            </w:r>
            <w:r w:rsidRPr="003B2217">
              <w:rPr>
                <w:rFonts w:eastAsia="Times New Roman"/>
                <w:color w:val="000000" w:themeColor="text1"/>
                <w:sz w:val="20"/>
                <w:szCs w:val="20"/>
              </w:rPr>
              <w:t>0,0 рублей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, что ниже уровня заработной платы данных категорий педагогических работников, достигнутого по итогам 2019 года.</w:t>
            </w:r>
          </w:p>
          <w:p w:rsidR="00FD7C19" w:rsidRPr="0025602C" w:rsidRDefault="00FD7C19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green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Министерством </w:t>
            </w:r>
            <w:r w:rsidR="00F86D2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просвещения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Российской Федерации </w:t>
            </w:r>
            <w:r w:rsidRPr="003B2217">
              <w:rPr>
                <w:rFonts w:eastAsia="Times New Roman"/>
                <w:color w:val="000000" w:themeColor="text1"/>
                <w:sz w:val="20"/>
                <w:szCs w:val="20"/>
              </w:rPr>
              <w:t>рекоменд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овано н</w:t>
            </w:r>
            <w:r w:rsidRPr="003B2217">
              <w:rPr>
                <w:rFonts w:eastAsia="Times New Roman"/>
                <w:color w:val="000000" w:themeColor="text1"/>
                <w:sz w:val="20"/>
                <w:szCs w:val="20"/>
              </w:rPr>
              <w:t>е допускать снижени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е уровня</w:t>
            </w:r>
            <w:r w:rsidRPr="003B221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заработной платы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педагогических работников </w:t>
            </w:r>
            <w:r w:rsidRPr="003B221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ниже уровня, достигнутого в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прошлом году</w:t>
            </w:r>
          </w:p>
        </w:tc>
      </w:tr>
      <w:tr w:rsidR="00FD7C19" w:rsidRPr="007337CE" w:rsidTr="00B85F76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19" w:rsidRPr="007337CE" w:rsidRDefault="00FD7C19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преподавателей ОО ВО к среднемесячной заработной плате в Нижегородской области &lt;**&gt;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235,7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238,8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2878B9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2878B9">
              <w:rPr>
                <w:rFonts w:eastAsia="Times New Roman"/>
                <w:color w:val="000000" w:themeColor="text1"/>
                <w:sz w:val="20"/>
                <w:szCs w:val="20"/>
              </w:rPr>
              <w:t>238,8%</w:t>
            </w:r>
          </w:p>
        </w:tc>
        <w:tc>
          <w:tcPr>
            <w:tcW w:w="3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25602C" w:rsidRDefault="00FD7C19" w:rsidP="009D13DC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green"/>
              </w:rPr>
            </w:pPr>
          </w:p>
        </w:tc>
      </w:tr>
      <w:tr w:rsidR="00FD7C19" w:rsidRPr="007337CE" w:rsidTr="00B85F76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19" w:rsidRPr="007337CE" w:rsidRDefault="00FD7C19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педагогических работников, работающих с детьми-сиротами, к среднемесячной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105,0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7337CE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112,9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2878B9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2878B9">
              <w:rPr>
                <w:rFonts w:eastAsia="Times New Roman"/>
                <w:color w:val="000000" w:themeColor="text1"/>
                <w:sz w:val="20"/>
                <w:szCs w:val="20"/>
              </w:rPr>
              <w:t>112,9%</w:t>
            </w:r>
          </w:p>
        </w:tc>
        <w:tc>
          <w:tcPr>
            <w:tcW w:w="3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25602C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green"/>
              </w:rPr>
            </w:pP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7337CE" w:rsidRDefault="00BC7E4C" w:rsidP="00BC7E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DA6716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797D0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15</w:t>
            </w:r>
            <w:r w:rsidR="00E13A06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DA6716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Достижение значения показателя за счет ввода в эксплуатацию и дальнейшего использования Подсистемы </w:t>
            </w:r>
            <w:r w:rsidR="00DA6716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«У</w:t>
            </w: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правлени</w:t>
            </w:r>
            <w:r w:rsidR="00DA6716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</w:t>
            </w: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образовательными организациями Нижегородской области</w:t>
            </w:r>
            <w:r w:rsidR="00DA6716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РИС ПДН «Автоматизированная</w:t>
            </w:r>
          </w:p>
          <w:p w:rsidR="0025602C" w:rsidRPr="007337CE" w:rsidRDefault="00BC7E4C" w:rsidP="00C24AF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система управления сферой образования Нижегородской области» </w:t>
            </w:r>
            <w:r w:rsidR="00DA6716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Она включает в себя необходимый функционал по сопровождению деятельности образовательных организаций и обеспечивает интеграцию с отечественными разработчиками цифрового образовательного контента, используемого в Нижегородской области: МЭО, ЯКласс, Фоксфорд, Открытая школа и другие; электронный журнал/дневник, в системе имеется модуль аналитики, что позволяет в автоматизированном режиме собирать данные и готовить отчеты о текущем состоянии образовательного процесса. Авторизация в данной</w:t>
            </w:r>
            <w:r w:rsidR="00C24AFF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подсистеме возможна через ЕПГУ</w:t>
            </w:r>
            <w:r w:rsidR="0025602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7337CE" w:rsidRDefault="00BC7E4C" w:rsidP="00BC7E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B5115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797D0E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797D0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797D0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15" w:rsidRPr="007337CE" w:rsidRDefault="00BB5115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Достижение значения показателя за счет ввода в эксплуатацию и дальнейшего использования Подсистемы «Управление образовательными организациями Нижегородской области» РИС ПДН «Автоматизированная</w:t>
            </w:r>
          </w:p>
          <w:p w:rsidR="00BC7E4C" w:rsidRPr="007337CE" w:rsidRDefault="00BB5115" w:rsidP="00F26EA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система управления сферой образования Нижегородской области» Она включает в себя необходимый функционал по сопровождению деятельности образовательных организаций и обеспечивает интеграцию с отечественными разработчиками цифрового образовательного контента, используемого в Нижегородской области: МЭО, ЯКласс, Фоксфорд, Открытая школа и другие; электронный журнал/дневник, в системе имеется модуль аналитики, что позволяет в автоматизированном режиме собирать данные и готовить отчеты о текущем состоянии образовательного процесса. Авторизация в данной</w:t>
            </w:r>
            <w:r w:rsidR="00F26EA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подсистеме возможна через ЕПГУ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7337CE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3C4E50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3C4E50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3C4E50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4173E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15" w:rsidRPr="007337CE" w:rsidRDefault="00BB5115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Достижение значения показателя за счет ввода в эксплуатацию и дальнейшего использования Подсистемы «Управление образовательными организациями Нижегородской области» РИС ПДН «Автоматизированная</w:t>
            </w:r>
          </w:p>
          <w:p w:rsidR="002B3314" w:rsidRPr="007337CE" w:rsidRDefault="00BB5115" w:rsidP="00F26EA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система управления сферой образования Нижегородской области» Она включает в себя необходимый функционал по сопровождению деятельности образовательных организаций и обеспечивает интеграцию с отечественными разработчиками цифрового образовательного контента, используемого в Нижегородской области: МЭО, ЯКласс, Фоксфорд, Открытая школа и другие; электронный журнал/дневник, в системе имеется модуль аналитики, что позволяет в автоматизированном режиме собирать данные и готовить отчеты о текущем состоянии образовательного процесса. Авторизация в данной</w:t>
            </w:r>
            <w:r w:rsidR="00F26EA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подсистеме возможна через ЕПГУ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7337CE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F26EA1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 w:rsidR="003C4E50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5602C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3C4E50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BB5115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946394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4173E1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25602C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B17D66" w:rsidP="00B17D6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028A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7337CE" w:rsidRDefault="0060028A" w:rsidP="0060028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8A" w:rsidRPr="007337CE" w:rsidRDefault="0060028A" w:rsidP="006002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7337CE" w:rsidRDefault="0060028A" w:rsidP="0060028A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7337CE" w:rsidRDefault="0060028A" w:rsidP="0060028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7337CE" w:rsidRDefault="0060028A" w:rsidP="0060028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2B6FC8" w:rsidRDefault="0060028A" w:rsidP="0060028A">
            <w:pPr>
              <w:pStyle w:val="10"/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2B6FC8">
              <w:rPr>
                <w:color w:val="000000"/>
                <w:sz w:val="20"/>
                <w:szCs w:val="20"/>
              </w:rPr>
              <w:t>17,11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4860F2" w:rsidRDefault="0060028A" w:rsidP="0060028A">
            <w:pPr>
              <w:pStyle w:val="10"/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4860F2">
              <w:rPr>
                <w:color w:val="000000"/>
                <w:sz w:val="20"/>
                <w:szCs w:val="20"/>
              </w:rPr>
              <w:t>342,20%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8D" w:rsidRPr="004860F2" w:rsidRDefault="0099268D" w:rsidP="0099268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860F2">
              <w:rPr>
                <w:rFonts w:eastAsia="Times New Roman"/>
                <w:color w:val="000000" w:themeColor="text1"/>
                <w:sz w:val="20"/>
                <w:szCs w:val="20"/>
              </w:rPr>
              <w:t>Показатель в рамках проекта «Учитель будущего» в 2020 году выполнялся 7 центрами.</w:t>
            </w:r>
          </w:p>
          <w:p w:rsidR="0060028A" w:rsidRPr="004860F2" w:rsidRDefault="0099268D" w:rsidP="0099268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4860F2">
              <w:rPr>
                <w:rFonts w:eastAsia="Times New Roman"/>
                <w:color w:val="000000" w:themeColor="text1"/>
                <w:sz w:val="20"/>
                <w:szCs w:val="20"/>
              </w:rPr>
              <w:t>Запрос на программы со стороны педагогической общественности превысил показатель 5%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7337CE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Доля субъектов Российской Федерации, обеспечивших деятельность центров непрерывного повышения профессионального мастерства педагогических работников и центров оценки профессионального мастерства и квалификаций педагогов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470AB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1,1765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470AB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1,1765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470AB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1,1765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4173E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4173E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7337CE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E64D0C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57484A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B31F95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57484A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  <w:r w:rsidR="0025602C">
              <w:rPr>
                <w:rFonts w:eastAsia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B31F95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57484A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7337CE" w:rsidRDefault="00B31F95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4173E1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02C" w:rsidRPr="007337CE" w:rsidRDefault="00B801F0" w:rsidP="00E64D0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64D0C" w:rsidRPr="007337CE" w:rsidTr="00E64D0C">
        <w:trPr>
          <w:trHeight w:val="645"/>
        </w:trPr>
        <w:tc>
          <w:tcPr>
            <w:tcW w:w="1530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D0C" w:rsidRPr="00E64D0C" w:rsidRDefault="00E64D0C" w:rsidP="00E64D0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*-  показатель не реализован </w:t>
            </w:r>
            <w:r w:rsidRPr="00E64D0C">
              <w:rPr>
                <w:rFonts w:eastAsia="Times New Roman"/>
                <w:color w:val="000000" w:themeColor="text1"/>
                <w:sz w:val="20"/>
                <w:szCs w:val="20"/>
              </w:rPr>
              <w:t>в связи с отсутствием разработанной на федеральном уровне методики проведения независимой оценки профессиональных квалификаций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  <w:r w:rsidRPr="00E64D0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П</w:t>
            </w:r>
            <w:r w:rsidRPr="00E64D0C">
              <w:rPr>
                <w:rFonts w:eastAsia="Times New Roman"/>
                <w:color w:val="000000" w:themeColor="text1"/>
                <w:sz w:val="20"/>
                <w:szCs w:val="20"/>
              </w:rPr>
              <w:t>лановое значение откорректировано в соответствии с действующей редакцией ГП от 19.03.2021 № 192</w:t>
            </w:r>
          </w:p>
        </w:tc>
      </w:tr>
      <w:tr w:rsidR="00D400E9" w:rsidRPr="007337CE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учителей в возрасте до 35 лет включительно в ОБОО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831C99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5,0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831C99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5,1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387DFB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5,2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387DFB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102,1</w:t>
            </w:r>
            <w:r w:rsidR="00831C99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педагогических работников в образовательных организациях дополнительного образования в возрасте до 35 лет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F" w:rsidRPr="007337CE" w:rsidRDefault="00E4593F" w:rsidP="00E4593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93F" w:rsidRPr="007337CE" w:rsidRDefault="00E4593F" w:rsidP="00E4593F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руководящих и педагогических работников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F" w:rsidRPr="007337CE" w:rsidRDefault="00E4593F" w:rsidP="00E4593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F" w:rsidRPr="007337CE" w:rsidRDefault="00E4593F" w:rsidP="00E4593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44,73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F" w:rsidRPr="007337CE" w:rsidRDefault="00E4593F" w:rsidP="00E4593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44,73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F" w:rsidRPr="007337CE" w:rsidRDefault="00E4593F" w:rsidP="00E4593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56,99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F" w:rsidRPr="007D2A28" w:rsidRDefault="00E4593F" w:rsidP="00E4593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D2A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127,40%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28" w:rsidRPr="007D2A28" w:rsidRDefault="007D2A28" w:rsidP="007D2A2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2A28">
              <w:rPr>
                <w:rFonts w:eastAsia="Times New Roman"/>
                <w:color w:val="000000" w:themeColor="text1"/>
                <w:sz w:val="20"/>
                <w:szCs w:val="20"/>
              </w:rPr>
              <w:t>Данный показатель был, достигнут за счет увеличения государственного задания в 2020 году. Для реализации программ повышения квалификации в рамках регионального проекта «Цифровая образовательная среда» национального проекта «Образование», а также в рамках программ реализации Министерством образования, науки и молодежной политики Нижегородской области.</w:t>
            </w:r>
          </w:p>
          <w:p w:rsidR="007D2A28" w:rsidRPr="007D2A28" w:rsidRDefault="007D2A28" w:rsidP="007D2A2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2A28">
              <w:rPr>
                <w:rFonts w:eastAsia="Times New Roman"/>
                <w:color w:val="000000" w:themeColor="text1"/>
                <w:sz w:val="20"/>
                <w:szCs w:val="20"/>
              </w:rPr>
              <w:t>1.</w:t>
            </w:r>
            <w:r w:rsidRPr="007D2A28">
              <w:rPr>
                <w:rFonts w:eastAsia="Times New Roman"/>
                <w:color w:val="000000" w:themeColor="text1"/>
                <w:sz w:val="20"/>
                <w:szCs w:val="20"/>
              </w:rPr>
              <w:tab/>
              <w:t xml:space="preserve">Центром цифрового образования были проведены курсы повышения квалификации «Применение современных информационно-коммуникационных и цифровых технологий в условиях функционирования цифровой образовательной среды» в рамках регионального проекта «Цифровая образовательная среда». </w:t>
            </w:r>
          </w:p>
          <w:p w:rsidR="007D2A28" w:rsidRPr="007D2A28" w:rsidRDefault="007D2A28" w:rsidP="007D2A2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2A28">
              <w:rPr>
                <w:rFonts w:eastAsia="Times New Roman"/>
                <w:color w:val="000000" w:themeColor="text1"/>
                <w:sz w:val="20"/>
                <w:szCs w:val="20"/>
              </w:rPr>
              <w:t>2.</w:t>
            </w:r>
            <w:r w:rsidRPr="007D2A28">
              <w:rPr>
                <w:rFonts w:eastAsia="Times New Roman"/>
                <w:color w:val="000000" w:themeColor="text1"/>
                <w:sz w:val="20"/>
                <w:szCs w:val="20"/>
              </w:rPr>
              <w:tab/>
              <w:t>ГБУДО НО Центр психолого-педагогической, медицинской и социальной помощи (структурным подразделение Региональный ресурсный центр по организации сопровождения детей с РАС) были проведены курсы повышения квалификации «Организация и развитие образовательной среды для обучающихся с ОВЗ, в рамках ФГОС».</w:t>
            </w:r>
          </w:p>
          <w:p w:rsidR="00E4593F" w:rsidRPr="007D2A28" w:rsidRDefault="007D2A28" w:rsidP="007D2A2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2A28">
              <w:rPr>
                <w:rFonts w:eastAsia="Times New Roman"/>
                <w:color w:val="000000" w:themeColor="text1"/>
                <w:sz w:val="20"/>
                <w:szCs w:val="20"/>
              </w:rPr>
              <w:t>3.</w:t>
            </w:r>
            <w:r w:rsidRPr="007D2A28">
              <w:rPr>
                <w:rFonts w:eastAsia="Times New Roman"/>
                <w:color w:val="000000" w:themeColor="text1"/>
                <w:sz w:val="20"/>
                <w:szCs w:val="20"/>
              </w:rPr>
              <w:tab/>
              <w:t>Кафедрой дошкольного образования были проведены курсы повышения квалификации «Актуальные вопросы  деятельности ЧДОО и индивидуальных предпринимателей по реализации ООП дошкольного образования и осуществлению присмотра и ух</w:t>
            </w:r>
            <w:r w:rsidR="001562E3">
              <w:rPr>
                <w:rFonts w:eastAsia="Times New Roman"/>
                <w:color w:val="000000" w:themeColor="text1"/>
                <w:sz w:val="20"/>
                <w:szCs w:val="20"/>
              </w:rPr>
              <w:t>ода за детьми раннего возраста»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Обеспечение учащихся государственных ОО учебными пособиями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тыс. 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Приобретение для учащихся государственных ОО бланков документов об уровне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тыс. комплектов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3,30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Обновление автобусного парка для перевозки учащихся в период 2015 - 2020 годов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Покупка автотранспорта выполнена под выделенные лимиты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введенных объектов образования после строительства и реконструкции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543905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BC7E4C" w:rsidRPr="00F6672A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543905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BC7E4C" w:rsidRPr="00F6672A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введенных объектов образования после проведения капитального ремонта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79,0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CE60B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25</w:t>
            </w:r>
            <w:r w:rsidR="00543905" w:rsidRPr="00F6672A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22</w:t>
            </w:r>
            <w:r w:rsidR="00543905" w:rsidRPr="00F6672A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400F39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88</w:t>
            </w: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="00CE60BC" w:rsidRPr="00F6672A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00</w:t>
            </w:r>
            <w:r w:rsidR="00BC7E4C" w:rsidRPr="00F6672A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F6672A" w:rsidRDefault="00F6672A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672A">
              <w:rPr>
                <w:rFonts w:eastAsia="Times New Roman"/>
                <w:color w:val="000000" w:themeColor="text1"/>
                <w:sz w:val="20"/>
                <w:szCs w:val="20"/>
              </w:rPr>
              <w:t>П</w:t>
            </w:r>
            <w:r w:rsidR="0069135B" w:rsidRPr="00F6672A">
              <w:rPr>
                <w:rFonts w:eastAsia="Times New Roman"/>
                <w:color w:val="000000" w:themeColor="text1"/>
                <w:sz w:val="20"/>
                <w:szCs w:val="20"/>
              </w:rPr>
              <w:t>о 3 объектам срок выполнения ремонтных работ перенесен на 2021 г.</w:t>
            </w:r>
          </w:p>
        </w:tc>
      </w:tr>
      <w:tr w:rsidR="00D400E9" w:rsidRPr="007337CE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выкупленных объектов недвижимости для расположения муниципальных дошкольных образовательных организаций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543905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543905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543905">
        <w:trPr>
          <w:trHeight w:val="836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7337CE" w:rsidRDefault="00BC7E4C" w:rsidP="00BC7E4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капитально отремонтированы и оснащены оборудованием спортивные залы и сооружения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905" w:rsidRPr="007337CE" w:rsidRDefault="00543905" w:rsidP="005439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BC7E4C" w:rsidRPr="007337CE" w:rsidRDefault="00BC7E4C" w:rsidP="005439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  <w:r w:rsidR="00543905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  <w:p w:rsidR="00543905" w:rsidRPr="007337CE" w:rsidRDefault="00543905" w:rsidP="005439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5439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  <w:r w:rsidR="00543905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5439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  <w:r w:rsidR="00543905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54390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7337CE" w:rsidTr="002A5FB1">
        <w:trPr>
          <w:trHeight w:val="1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7337CE" w:rsidRDefault="00BC7E4C" w:rsidP="00BC7E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Количество объектов, по которым разработана проектно-сметная документация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  <w:r w:rsidR="009966A5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712FE9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14</w:t>
            </w:r>
            <w:r w:rsidR="009966A5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9113C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9113C8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9966A5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712FE9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71,4</w:t>
            </w:r>
            <w:r w:rsidR="009966A5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BC7E4C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F39" w:rsidRPr="00FB4C56" w:rsidRDefault="00F6672A" w:rsidP="00542B2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ПСД разработана, после устранения замечаний</w:t>
            </w:r>
            <w:r w:rsidR="008D2E09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выявленных ГГЭ, повторно направлена в </w:t>
            </w:r>
            <w:r w:rsidR="008D2E09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ГГЭ. Срок получения заключения </w:t>
            </w: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ГГЭ перенесен на 2021 г.</w:t>
            </w:r>
          </w:p>
        </w:tc>
      </w:tr>
      <w:tr w:rsidR="00D400E9" w:rsidRPr="007337CE" w:rsidTr="002A5FB1">
        <w:trPr>
          <w:trHeight w:val="1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7337CE" w:rsidRDefault="00BC7E4C" w:rsidP="00BC7E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7337CE">
              <w:rPr>
                <w:color w:val="000000" w:themeColor="text1"/>
                <w:sz w:val="20"/>
              </w:rPr>
              <w:t>Количество образовательных организаций, в которых обновлена материально-техническая база для внедрения целевой модели цифровой образовательной среды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7337CE" w:rsidRDefault="00BC7E4C" w:rsidP="00D301C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128</w:t>
            </w:r>
            <w:r w:rsidR="00C33EB3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2A5FB1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128</w:t>
            </w:r>
            <w:r w:rsidR="00C33EB3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128</w:t>
            </w:r>
            <w:r w:rsidR="00C33EB3" w:rsidRPr="007337C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BC7E4C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7337CE" w:rsidRDefault="002A5FB1" w:rsidP="002A5FB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337C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70174E" w:rsidRPr="00D400E9" w:rsidRDefault="0070174E">
      <w:pPr>
        <w:rPr>
          <w:color w:val="000000" w:themeColor="text1"/>
        </w:rPr>
      </w:pPr>
    </w:p>
    <w:sectPr w:rsidR="0070174E" w:rsidRPr="00D400E9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9E3" w:rsidRDefault="001759E3" w:rsidP="00F6213F">
      <w:r>
        <w:separator/>
      </w:r>
    </w:p>
  </w:endnote>
  <w:endnote w:type="continuationSeparator" w:id="0">
    <w:p w:rsidR="001759E3" w:rsidRDefault="001759E3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9E3" w:rsidRDefault="001759E3" w:rsidP="00F6213F">
      <w:r>
        <w:separator/>
      </w:r>
    </w:p>
  </w:footnote>
  <w:footnote w:type="continuationSeparator" w:id="0">
    <w:p w:rsidR="001759E3" w:rsidRDefault="001759E3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1759E3" w:rsidRPr="00F6213F" w:rsidRDefault="001759E3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17C6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759E3" w:rsidRPr="00F6213F" w:rsidRDefault="00175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B4374"/>
    <w:multiLevelType w:val="hybridMultilevel"/>
    <w:tmpl w:val="7A9C54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2553E"/>
    <w:multiLevelType w:val="multilevel"/>
    <w:tmpl w:val="A7028348"/>
    <w:lvl w:ilvl="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" w15:restartNumberingAfterBreak="0">
    <w:nsid w:val="2FB4582A"/>
    <w:multiLevelType w:val="hybridMultilevel"/>
    <w:tmpl w:val="39002FB2"/>
    <w:lvl w:ilvl="0" w:tplc="CAC0A9F2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3A83972"/>
    <w:multiLevelType w:val="multilevel"/>
    <w:tmpl w:val="A7028348"/>
    <w:lvl w:ilvl="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5" w15:restartNumberingAfterBreak="0">
    <w:nsid w:val="496F5F43"/>
    <w:multiLevelType w:val="hybridMultilevel"/>
    <w:tmpl w:val="B19C3DB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600B6"/>
    <w:multiLevelType w:val="hybridMultilevel"/>
    <w:tmpl w:val="D82240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BB5309F"/>
    <w:multiLevelType w:val="hybridMultilevel"/>
    <w:tmpl w:val="97D8D192"/>
    <w:lvl w:ilvl="0" w:tplc="1EB09F8E">
      <w:start w:val="1"/>
      <w:numFmt w:val="decimal"/>
      <w:lvlText w:val="%1."/>
      <w:lvlJc w:val="left"/>
      <w:pPr>
        <w:ind w:left="1371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993CBA"/>
    <w:multiLevelType w:val="hybridMultilevel"/>
    <w:tmpl w:val="8BD886AC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63E58"/>
    <w:multiLevelType w:val="hybridMultilevel"/>
    <w:tmpl w:val="731EE60C"/>
    <w:lvl w:ilvl="0" w:tplc="E8BCF89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3F"/>
    <w:rsid w:val="00020872"/>
    <w:rsid w:val="00025FB8"/>
    <w:rsid w:val="00026650"/>
    <w:rsid w:val="000450D1"/>
    <w:rsid w:val="00055BED"/>
    <w:rsid w:val="00062D76"/>
    <w:rsid w:val="00062E09"/>
    <w:rsid w:val="000711FD"/>
    <w:rsid w:val="000741E4"/>
    <w:rsid w:val="000A3A78"/>
    <w:rsid w:val="000E7F65"/>
    <w:rsid w:val="000F2F2D"/>
    <w:rsid w:val="00102A0F"/>
    <w:rsid w:val="00122837"/>
    <w:rsid w:val="00127438"/>
    <w:rsid w:val="00131D82"/>
    <w:rsid w:val="00132BFD"/>
    <w:rsid w:val="0013562D"/>
    <w:rsid w:val="00135A4A"/>
    <w:rsid w:val="001509A7"/>
    <w:rsid w:val="00153BA8"/>
    <w:rsid w:val="001562E3"/>
    <w:rsid w:val="00157723"/>
    <w:rsid w:val="00157BF3"/>
    <w:rsid w:val="00165E92"/>
    <w:rsid w:val="001759E3"/>
    <w:rsid w:val="001A45A5"/>
    <w:rsid w:val="001B4139"/>
    <w:rsid w:val="001D1FEA"/>
    <w:rsid w:val="001D29A0"/>
    <w:rsid w:val="001E3DB3"/>
    <w:rsid w:val="0021027F"/>
    <w:rsid w:val="00221F83"/>
    <w:rsid w:val="00224AC0"/>
    <w:rsid w:val="00241C4C"/>
    <w:rsid w:val="00254CBE"/>
    <w:rsid w:val="0025602C"/>
    <w:rsid w:val="002617D8"/>
    <w:rsid w:val="00261F82"/>
    <w:rsid w:val="00274ECC"/>
    <w:rsid w:val="00274FCD"/>
    <w:rsid w:val="0027510C"/>
    <w:rsid w:val="002818FE"/>
    <w:rsid w:val="00284B0D"/>
    <w:rsid w:val="00285FAE"/>
    <w:rsid w:val="002878B9"/>
    <w:rsid w:val="002921A8"/>
    <w:rsid w:val="002A330D"/>
    <w:rsid w:val="002A371E"/>
    <w:rsid w:val="002A5FB1"/>
    <w:rsid w:val="002B3314"/>
    <w:rsid w:val="002D3F2E"/>
    <w:rsid w:val="002E1BAF"/>
    <w:rsid w:val="002E4043"/>
    <w:rsid w:val="002E6A50"/>
    <w:rsid w:val="002F0B22"/>
    <w:rsid w:val="002F4993"/>
    <w:rsid w:val="00305A53"/>
    <w:rsid w:val="00307534"/>
    <w:rsid w:val="00310099"/>
    <w:rsid w:val="00310786"/>
    <w:rsid w:val="0031610F"/>
    <w:rsid w:val="0032746B"/>
    <w:rsid w:val="003312BE"/>
    <w:rsid w:val="003360B5"/>
    <w:rsid w:val="003424C1"/>
    <w:rsid w:val="003453FF"/>
    <w:rsid w:val="00361AB1"/>
    <w:rsid w:val="0036409A"/>
    <w:rsid w:val="00372A13"/>
    <w:rsid w:val="00373B54"/>
    <w:rsid w:val="00387DFB"/>
    <w:rsid w:val="00394FCD"/>
    <w:rsid w:val="003962CF"/>
    <w:rsid w:val="003966F8"/>
    <w:rsid w:val="003A778A"/>
    <w:rsid w:val="003B7D42"/>
    <w:rsid w:val="003C4E50"/>
    <w:rsid w:val="003D5D17"/>
    <w:rsid w:val="003E3A01"/>
    <w:rsid w:val="00400F39"/>
    <w:rsid w:val="0040575D"/>
    <w:rsid w:val="0041027E"/>
    <w:rsid w:val="004173E1"/>
    <w:rsid w:val="00423EE1"/>
    <w:rsid w:val="00430E6F"/>
    <w:rsid w:val="0044422F"/>
    <w:rsid w:val="0044689D"/>
    <w:rsid w:val="0045513F"/>
    <w:rsid w:val="0046764B"/>
    <w:rsid w:val="00467801"/>
    <w:rsid w:val="00470AB1"/>
    <w:rsid w:val="00476955"/>
    <w:rsid w:val="0047798B"/>
    <w:rsid w:val="00485FC8"/>
    <w:rsid w:val="004860F2"/>
    <w:rsid w:val="0049077D"/>
    <w:rsid w:val="00494609"/>
    <w:rsid w:val="004957EE"/>
    <w:rsid w:val="004A021C"/>
    <w:rsid w:val="004A7A65"/>
    <w:rsid w:val="004B053A"/>
    <w:rsid w:val="004C0C72"/>
    <w:rsid w:val="004C3263"/>
    <w:rsid w:val="004C734C"/>
    <w:rsid w:val="004D2696"/>
    <w:rsid w:val="004D286F"/>
    <w:rsid w:val="004E3257"/>
    <w:rsid w:val="004F03C1"/>
    <w:rsid w:val="004F3C7E"/>
    <w:rsid w:val="00501F44"/>
    <w:rsid w:val="005045B5"/>
    <w:rsid w:val="00512F14"/>
    <w:rsid w:val="005355F3"/>
    <w:rsid w:val="00542B2C"/>
    <w:rsid w:val="00543905"/>
    <w:rsid w:val="00544C53"/>
    <w:rsid w:val="00550DB9"/>
    <w:rsid w:val="005519A3"/>
    <w:rsid w:val="005563B4"/>
    <w:rsid w:val="0057484A"/>
    <w:rsid w:val="0058036B"/>
    <w:rsid w:val="005840A8"/>
    <w:rsid w:val="005940CC"/>
    <w:rsid w:val="00594A39"/>
    <w:rsid w:val="005952DC"/>
    <w:rsid w:val="005B03ED"/>
    <w:rsid w:val="005B1DB7"/>
    <w:rsid w:val="005B1DD3"/>
    <w:rsid w:val="005B57C7"/>
    <w:rsid w:val="005C2C98"/>
    <w:rsid w:val="005D6676"/>
    <w:rsid w:val="005D7323"/>
    <w:rsid w:val="005E3733"/>
    <w:rsid w:val="005E583A"/>
    <w:rsid w:val="005F2B1D"/>
    <w:rsid w:val="0060028A"/>
    <w:rsid w:val="00600D89"/>
    <w:rsid w:val="0060139D"/>
    <w:rsid w:val="00607FFC"/>
    <w:rsid w:val="00612156"/>
    <w:rsid w:val="00613B20"/>
    <w:rsid w:val="00615619"/>
    <w:rsid w:val="00617C63"/>
    <w:rsid w:val="0062630E"/>
    <w:rsid w:val="006355AE"/>
    <w:rsid w:val="00680230"/>
    <w:rsid w:val="00681A7D"/>
    <w:rsid w:val="0069135B"/>
    <w:rsid w:val="00696D7F"/>
    <w:rsid w:val="006A6A3E"/>
    <w:rsid w:val="006C0211"/>
    <w:rsid w:val="006D4DAA"/>
    <w:rsid w:val="006E5C22"/>
    <w:rsid w:val="0070174E"/>
    <w:rsid w:val="00706FAB"/>
    <w:rsid w:val="00707550"/>
    <w:rsid w:val="00712FE9"/>
    <w:rsid w:val="007136C1"/>
    <w:rsid w:val="007171B4"/>
    <w:rsid w:val="007272A6"/>
    <w:rsid w:val="007337CE"/>
    <w:rsid w:val="00740124"/>
    <w:rsid w:val="00743261"/>
    <w:rsid w:val="0074641E"/>
    <w:rsid w:val="00754811"/>
    <w:rsid w:val="00765A6F"/>
    <w:rsid w:val="00771033"/>
    <w:rsid w:val="00783AD8"/>
    <w:rsid w:val="0078556C"/>
    <w:rsid w:val="007921C4"/>
    <w:rsid w:val="007934D3"/>
    <w:rsid w:val="00797D0E"/>
    <w:rsid w:val="007A15D2"/>
    <w:rsid w:val="007A1964"/>
    <w:rsid w:val="007A290F"/>
    <w:rsid w:val="007B1ABC"/>
    <w:rsid w:val="007B7102"/>
    <w:rsid w:val="007B7647"/>
    <w:rsid w:val="007C6410"/>
    <w:rsid w:val="007D018E"/>
    <w:rsid w:val="007D2A28"/>
    <w:rsid w:val="007F422E"/>
    <w:rsid w:val="00801B25"/>
    <w:rsid w:val="008101CB"/>
    <w:rsid w:val="00823562"/>
    <w:rsid w:val="00827123"/>
    <w:rsid w:val="00831C99"/>
    <w:rsid w:val="008327EC"/>
    <w:rsid w:val="00872DE3"/>
    <w:rsid w:val="00873D31"/>
    <w:rsid w:val="00887F18"/>
    <w:rsid w:val="008A0733"/>
    <w:rsid w:val="008A0A46"/>
    <w:rsid w:val="008A3058"/>
    <w:rsid w:val="008B4E70"/>
    <w:rsid w:val="008B6B99"/>
    <w:rsid w:val="008C4F8E"/>
    <w:rsid w:val="008D2E09"/>
    <w:rsid w:val="008E506B"/>
    <w:rsid w:val="008F39C3"/>
    <w:rsid w:val="008F707B"/>
    <w:rsid w:val="009113C8"/>
    <w:rsid w:val="00915654"/>
    <w:rsid w:val="00920C09"/>
    <w:rsid w:val="00935E9F"/>
    <w:rsid w:val="0094295C"/>
    <w:rsid w:val="00943144"/>
    <w:rsid w:val="00946392"/>
    <w:rsid w:val="00946394"/>
    <w:rsid w:val="00947CCF"/>
    <w:rsid w:val="00965031"/>
    <w:rsid w:val="00965DD2"/>
    <w:rsid w:val="00966AA8"/>
    <w:rsid w:val="00977AD3"/>
    <w:rsid w:val="00984880"/>
    <w:rsid w:val="009858D3"/>
    <w:rsid w:val="00986735"/>
    <w:rsid w:val="00990BF3"/>
    <w:rsid w:val="00991990"/>
    <w:rsid w:val="0099268D"/>
    <w:rsid w:val="009966A5"/>
    <w:rsid w:val="009A034B"/>
    <w:rsid w:val="009B27D7"/>
    <w:rsid w:val="009B32AB"/>
    <w:rsid w:val="009C15E4"/>
    <w:rsid w:val="009D13DC"/>
    <w:rsid w:val="009D2EAB"/>
    <w:rsid w:val="009D73FC"/>
    <w:rsid w:val="009E21BF"/>
    <w:rsid w:val="009E4CB3"/>
    <w:rsid w:val="009E634B"/>
    <w:rsid w:val="009F4646"/>
    <w:rsid w:val="009F5CA9"/>
    <w:rsid w:val="00A20EEA"/>
    <w:rsid w:val="00A31688"/>
    <w:rsid w:val="00A3731D"/>
    <w:rsid w:val="00A53419"/>
    <w:rsid w:val="00A632C0"/>
    <w:rsid w:val="00A64DDC"/>
    <w:rsid w:val="00A76E10"/>
    <w:rsid w:val="00A842E5"/>
    <w:rsid w:val="00A95BD7"/>
    <w:rsid w:val="00AA17EB"/>
    <w:rsid w:val="00AA463E"/>
    <w:rsid w:val="00AA5064"/>
    <w:rsid w:val="00AB0B46"/>
    <w:rsid w:val="00AB5E8E"/>
    <w:rsid w:val="00AC3EBF"/>
    <w:rsid w:val="00AC629E"/>
    <w:rsid w:val="00AC7EED"/>
    <w:rsid w:val="00AD1418"/>
    <w:rsid w:val="00AD7517"/>
    <w:rsid w:val="00AE1EFC"/>
    <w:rsid w:val="00AE35C7"/>
    <w:rsid w:val="00B04347"/>
    <w:rsid w:val="00B073CC"/>
    <w:rsid w:val="00B17D66"/>
    <w:rsid w:val="00B31F95"/>
    <w:rsid w:val="00B42FC9"/>
    <w:rsid w:val="00B505CB"/>
    <w:rsid w:val="00B5639D"/>
    <w:rsid w:val="00B702D6"/>
    <w:rsid w:val="00B801F0"/>
    <w:rsid w:val="00B82D07"/>
    <w:rsid w:val="00B85F76"/>
    <w:rsid w:val="00B9496A"/>
    <w:rsid w:val="00B94F4C"/>
    <w:rsid w:val="00BA1F41"/>
    <w:rsid w:val="00BA7F7C"/>
    <w:rsid w:val="00BB5115"/>
    <w:rsid w:val="00BC7E4C"/>
    <w:rsid w:val="00BD187C"/>
    <w:rsid w:val="00BE1325"/>
    <w:rsid w:val="00BF2625"/>
    <w:rsid w:val="00C000F8"/>
    <w:rsid w:val="00C0088C"/>
    <w:rsid w:val="00C01DAC"/>
    <w:rsid w:val="00C03D02"/>
    <w:rsid w:val="00C06903"/>
    <w:rsid w:val="00C12C66"/>
    <w:rsid w:val="00C16ACE"/>
    <w:rsid w:val="00C2300B"/>
    <w:rsid w:val="00C24AFF"/>
    <w:rsid w:val="00C25461"/>
    <w:rsid w:val="00C33EB3"/>
    <w:rsid w:val="00C35C8A"/>
    <w:rsid w:val="00C37679"/>
    <w:rsid w:val="00C441FE"/>
    <w:rsid w:val="00C44497"/>
    <w:rsid w:val="00C61E5E"/>
    <w:rsid w:val="00C74E7D"/>
    <w:rsid w:val="00C94015"/>
    <w:rsid w:val="00CA28CA"/>
    <w:rsid w:val="00CB43EE"/>
    <w:rsid w:val="00CB44BD"/>
    <w:rsid w:val="00CB6A4D"/>
    <w:rsid w:val="00CC3173"/>
    <w:rsid w:val="00CE1596"/>
    <w:rsid w:val="00CE60BC"/>
    <w:rsid w:val="00D0063A"/>
    <w:rsid w:val="00D02828"/>
    <w:rsid w:val="00D05224"/>
    <w:rsid w:val="00D114C7"/>
    <w:rsid w:val="00D147DC"/>
    <w:rsid w:val="00D161D8"/>
    <w:rsid w:val="00D264EE"/>
    <w:rsid w:val="00D301CE"/>
    <w:rsid w:val="00D35B47"/>
    <w:rsid w:val="00D400E9"/>
    <w:rsid w:val="00D42684"/>
    <w:rsid w:val="00D450ED"/>
    <w:rsid w:val="00D46B05"/>
    <w:rsid w:val="00D7515E"/>
    <w:rsid w:val="00D757FE"/>
    <w:rsid w:val="00D76A6E"/>
    <w:rsid w:val="00D82CBE"/>
    <w:rsid w:val="00D83684"/>
    <w:rsid w:val="00D84961"/>
    <w:rsid w:val="00D903E2"/>
    <w:rsid w:val="00D95D01"/>
    <w:rsid w:val="00DA0F0B"/>
    <w:rsid w:val="00DA5B9C"/>
    <w:rsid w:val="00DA6716"/>
    <w:rsid w:val="00DA77D3"/>
    <w:rsid w:val="00DB734C"/>
    <w:rsid w:val="00DC2B9C"/>
    <w:rsid w:val="00DC3969"/>
    <w:rsid w:val="00DD03E0"/>
    <w:rsid w:val="00DD14B8"/>
    <w:rsid w:val="00DD5B45"/>
    <w:rsid w:val="00DE04DB"/>
    <w:rsid w:val="00DE611A"/>
    <w:rsid w:val="00DE7EFC"/>
    <w:rsid w:val="00DF4650"/>
    <w:rsid w:val="00DF6A46"/>
    <w:rsid w:val="00E13A06"/>
    <w:rsid w:val="00E16F65"/>
    <w:rsid w:val="00E2303D"/>
    <w:rsid w:val="00E233F6"/>
    <w:rsid w:val="00E26CA7"/>
    <w:rsid w:val="00E4593F"/>
    <w:rsid w:val="00E479C9"/>
    <w:rsid w:val="00E510FA"/>
    <w:rsid w:val="00E518BA"/>
    <w:rsid w:val="00E55814"/>
    <w:rsid w:val="00E64D0C"/>
    <w:rsid w:val="00E729AF"/>
    <w:rsid w:val="00E739EF"/>
    <w:rsid w:val="00E7545C"/>
    <w:rsid w:val="00E7705C"/>
    <w:rsid w:val="00E85505"/>
    <w:rsid w:val="00E8586F"/>
    <w:rsid w:val="00E95C2D"/>
    <w:rsid w:val="00EB1110"/>
    <w:rsid w:val="00EB5800"/>
    <w:rsid w:val="00EB657C"/>
    <w:rsid w:val="00EC0E33"/>
    <w:rsid w:val="00EC3C31"/>
    <w:rsid w:val="00EC48AD"/>
    <w:rsid w:val="00EC54CC"/>
    <w:rsid w:val="00EE519E"/>
    <w:rsid w:val="00EE5BFA"/>
    <w:rsid w:val="00EF29CA"/>
    <w:rsid w:val="00F010F5"/>
    <w:rsid w:val="00F12928"/>
    <w:rsid w:val="00F14E27"/>
    <w:rsid w:val="00F245A6"/>
    <w:rsid w:val="00F26EA1"/>
    <w:rsid w:val="00F35A3D"/>
    <w:rsid w:val="00F5189D"/>
    <w:rsid w:val="00F5434C"/>
    <w:rsid w:val="00F55737"/>
    <w:rsid w:val="00F60E74"/>
    <w:rsid w:val="00F6213F"/>
    <w:rsid w:val="00F64C0C"/>
    <w:rsid w:val="00F6672A"/>
    <w:rsid w:val="00F7089A"/>
    <w:rsid w:val="00F823DF"/>
    <w:rsid w:val="00F844B2"/>
    <w:rsid w:val="00F86D2A"/>
    <w:rsid w:val="00FA116C"/>
    <w:rsid w:val="00FB30D6"/>
    <w:rsid w:val="00FB4C56"/>
    <w:rsid w:val="00FC5450"/>
    <w:rsid w:val="00FD1099"/>
    <w:rsid w:val="00FD7C19"/>
    <w:rsid w:val="00FE21FD"/>
    <w:rsid w:val="00FF06F4"/>
    <w:rsid w:val="00FF2A33"/>
    <w:rsid w:val="00FF3031"/>
    <w:rsid w:val="00FF42F4"/>
    <w:rsid w:val="00F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517A6-5F38-4B4A-AE23-9E3EFE44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List Paragraph"/>
    <w:basedOn w:val="a"/>
    <w:uiPriority w:val="34"/>
    <w:qFormat/>
    <w:rsid w:val="00550DB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F844B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44B2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F12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Обычный1"/>
    <w:rsid w:val="0060028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6562</Words>
  <Characters>37409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12</cp:revision>
  <cp:lastPrinted>2021-04-08T07:37:00Z</cp:lastPrinted>
  <dcterms:created xsi:type="dcterms:W3CDTF">2021-04-09T07:42:00Z</dcterms:created>
  <dcterms:modified xsi:type="dcterms:W3CDTF">2021-04-09T08:10:00Z</dcterms:modified>
</cp:coreProperties>
</file>